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A0600" w14:textId="111C0343" w:rsidR="004B060D" w:rsidRPr="001A3704" w:rsidRDefault="004B060D" w:rsidP="001A3704">
      <w:pPr>
        <w:spacing w:line="276" w:lineRule="auto"/>
        <w:jc w:val="both"/>
        <w:rPr>
          <w:rFonts w:ascii="Georgia" w:hAnsi="Georgia"/>
          <w:sz w:val="20"/>
          <w:szCs w:val="20"/>
        </w:rPr>
      </w:pPr>
    </w:p>
    <w:p w14:paraId="0B35157B" w14:textId="7AB5D39D" w:rsidR="004B060D" w:rsidRPr="009348A8" w:rsidRDefault="004B060D" w:rsidP="001A3704">
      <w:pPr>
        <w:spacing w:line="276" w:lineRule="auto"/>
        <w:jc w:val="center"/>
        <w:rPr>
          <w:rFonts w:ascii="Georgia" w:hAnsi="Georgia"/>
          <w:b/>
          <w:bCs/>
          <w:sz w:val="20"/>
          <w:szCs w:val="20"/>
          <w:highlight w:val="yellow"/>
        </w:rPr>
      </w:pPr>
      <w:r w:rsidRPr="009348A8">
        <w:rPr>
          <w:rFonts w:ascii="Georgia" w:hAnsi="Georgia"/>
          <w:sz w:val="20"/>
          <w:szCs w:val="20"/>
          <w:highlight w:val="yellow"/>
        </w:rPr>
        <w:t xml:space="preserve">Příloha č. 2 Výzvy a příloha č. 3 vzoru Rozhodnutí o poskytnutí dotace </w:t>
      </w:r>
      <w:r w:rsidRPr="009348A8">
        <w:rPr>
          <w:rFonts w:ascii="Georgia" w:hAnsi="Georgia"/>
          <w:b/>
          <w:bCs/>
          <w:sz w:val="20"/>
          <w:szCs w:val="20"/>
          <w:highlight w:val="yellow"/>
        </w:rPr>
        <w:t>v rámci</w:t>
      </w:r>
    </w:p>
    <w:p w14:paraId="0E85BD51" w14:textId="4B695970" w:rsidR="004B060D" w:rsidRPr="001A3704" w:rsidRDefault="004B060D" w:rsidP="001A3704">
      <w:pPr>
        <w:spacing w:line="276" w:lineRule="auto"/>
        <w:jc w:val="center"/>
        <w:rPr>
          <w:rFonts w:ascii="Georgia" w:hAnsi="Georgia"/>
          <w:b/>
          <w:bCs/>
          <w:sz w:val="20"/>
          <w:szCs w:val="20"/>
        </w:rPr>
      </w:pPr>
      <w:r w:rsidRPr="009348A8">
        <w:rPr>
          <w:rFonts w:ascii="Georgia" w:hAnsi="Georgia"/>
          <w:b/>
          <w:bCs/>
          <w:sz w:val="20"/>
          <w:szCs w:val="20"/>
          <w:highlight w:val="yellow"/>
        </w:rPr>
        <w:t>Bilaterálního</w:t>
      </w:r>
      <w:r w:rsidR="00CE04A9" w:rsidRPr="009348A8">
        <w:rPr>
          <w:rFonts w:ascii="Georgia" w:hAnsi="Georgia"/>
          <w:b/>
          <w:bCs/>
          <w:sz w:val="20"/>
          <w:szCs w:val="20"/>
          <w:highlight w:val="yellow"/>
        </w:rPr>
        <w:t>/trilaterálního/tuzemského</w:t>
      </w:r>
      <w:r w:rsidRPr="009348A8">
        <w:rPr>
          <w:rFonts w:ascii="Georgia" w:hAnsi="Georgia"/>
          <w:b/>
          <w:bCs/>
          <w:sz w:val="20"/>
          <w:szCs w:val="20"/>
          <w:highlight w:val="yellow"/>
        </w:rPr>
        <w:t xml:space="preserve"> dotačního programu</w:t>
      </w:r>
    </w:p>
    <w:p w14:paraId="3B890CE1" w14:textId="77777777" w:rsidR="00B9225A" w:rsidRPr="001A3704" w:rsidRDefault="00B9225A" w:rsidP="001A3704">
      <w:pPr>
        <w:spacing w:line="276" w:lineRule="auto"/>
        <w:jc w:val="center"/>
        <w:rPr>
          <w:rFonts w:ascii="Georgia" w:hAnsi="Georgia"/>
          <w:b/>
          <w:bCs/>
          <w:sz w:val="20"/>
          <w:szCs w:val="20"/>
        </w:rPr>
      </w:pPr>
    </w:p>
    <w:p w14:paraId="3BBC97A8" w14:textId="2A9BF169" w:rsidR="004B060D" w:rsidRPr="001A3704" w:rsidRDefault="004B060D" w:rsidP="001A3704">
      <w:pPr>
        <w:spacing w:line="276" w:lineRule="auto"/>
        <w:jc w:val="center"/>
        <w:rPr>
          <w:rFonts w:ascii="Georgia" w:hAnsi="Georgia"/>
          <w:b/>
          <w:bCs/>
          <w:sz w:val="20"/>
          <w:szCs w:val="20"/>
        </w:rPr>
      </w:pPr>
      <w:r w:rsidRPr="001A3704">
        <w:rPr>
          <w:rFonts w:ascii="Georgia" w:hAnsi="Georgia"/>
          <w:b/>
          <w:bCs/>
          <w:sz w:val="20"/>
          <w:szCs w:val="20"/>
        </w:rPr>
        <w:t>POSUZOVÁNÍ UZNATELNÝCH VÝDAJŮ NA REALIZACI</w:t>
      </w:r>
    </w:p>
    <w:p w14:paraId="4D12C998" w14:textId="77777777" w:rsidR="004B060D" w:rsidRPr="001A3704" w:rsidRDefault="004B060D" w:rsidP="001A3704">
      <w:pPr>
        <w:spacing w:line="276" w:lineRule="auto"/>
        <w:jc w:val="center"/>
        <w:rPr>
          <w:rFonts w:ascii="Georgia" w:hAnsi="Georgia"/>
          <w:b/>
          <w:bCs/>
          <w:sz w:val="20"/>
          <w:szCs w:val="20"/>
        </w:rPr>
      </w:pPr>
      <w:r w:rsidRPr="001A3704">
        <w:rPr>
          <w:rFonts w:ascii="Georgia" w:hAnsi="Georgia"/>
          <w:b/>
          <w:bCs/>
          <w:sz w:val="20"/>
          <w:szCs w:val="20"/>
        </w:rPr>
        <w:t>NEINVESTIČNÍCH PROJEKTŮ</w:t>
      </w:r>
    </w:p>
    <w:p w14:paraId="64CCA395" w14:textId="77777777" w:rsidR="004B060D" w:rsidRPr="001A3704" w:rsidRDefault="004B060D" w:rsidP="001A3704">
      <w:pPr>
        <w:spacing w:line="276" w:lineRule="auto"/>
        <w:jc w:val="center"/>
        <w:rPr>
          <w:rFonts w:ascii="Georgia" w:hAnsi="Georgia"/>
          <w:b/>
          <w:bCs/>
          <w:sz w:val="20"/>
          <w:szCs w:val="20"/>
        </w:rPr>
      </w:pPr>
      <w:r w:rsidRPr="001A3704">
        <w:rPr>
          <w:rFonts w:ascii="Georgia" w:hAnsi="Georgia"/>
          <w:b/>
          <w:bCs/>
          <w:sz w:val="20"/>
          <w:szCs w:val="20"/>
        </w:rPr>
        <w:t>ZAHRANIČNÍ ROZVOJOVÉ SPOLUPRÁCE ČESKÉ REPUBLIKY</w:t>
      </w:r>
    </w:p>
    <w:p w14:paraId="4E33F650" w14:textId="712A24EC"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Uznatelné výdaje lze obecně definovat jako ty skutečně vynaložené výdaje, které lze hradit </w:t>
      </w:r>
      <w:r w:rsidR="001A3704" w:rsidRPr="001A3704">
        <w:rPr>
          <w:rFonts w:ascii="Georgia" w:hAnsi="Georgia"/>
          <w:sz w:val="20"/>
          <w:szCs w:val="20"/>
        </w:rPr>
        <w:br/>
      </w:r>
      <w:r w:rsidRPr="001A3704">
        <w:rPr>
          <w:rFonts w:ascii="Georgia" w:hAnsi="Georgia"/>
          <w:sz w:val="20"/>
          <w:szCs w:val="20"/>
        </w:rPr>
        <w:t>z dotace a o jejichž úhradu může žadatel o dotaci žádat v souvislosti se schváleným projektem české zahraniční rozvojové spolupráce, jehož realizace bude probíhat v zemi, které daná podpora přísluší (případně v České republice).</w:t>
      </w:r>
      <w:r w:rsidR="00B9225A" w:rsidRPr="001A3704">
        <w:rPr>
          <w:rFonts w:ascii="Georgia" w:hAnsi="Georgia"/>
          <w:sz w:val="20"/>
          <w:szCs w:val="20"/>
        </w:rPr>
        <w:t xml:space="preserve"> </w:t>
      </w:r>
      <w:r w:rsidRPr="001A3704">
        <w:rPr>
          <w:rFonts w:ascii="Georgia" w:hAnsi="Georgia"/>
          <w:sz w:val="20"/>
          <w:szCs w:val="20"/>
        </w:rPr>
        <w:t>Při tvorbě rozpočtu projektu je povinností žadatele o dotaci kalkulovat uznatelné výdaje vždy na základě reálných cen, realistických odhadů, s přihlédnutím k eventuálním limitům stanoveným pro jednotlivé položky či nákladové druhy poskytovatele a s ohledem na principy hospodárnosti, účelnosti a efektivnosti.</w:t>
      </w:r>
    </w:p>
    <w:p w14:paraId="42851494" w14:textId="77777777" w:rsidR="00B9225A" w:rsidRPr="001A3704" w:rsidRDefault="00B9225A" w:rsidP="001A3704">
      <w:pPr>
        <w:spacing w:line="276" w:lineRule="auto"/>
        <w:rPr>
          <w:rFonts w:ascii="Georgia" w:hAnsi="Georgia"/>
          <w:b/>
          <w:bCs/>
          <w:sz w:val="20"/>
          <w:szCs w:val="20"/>
        </w:rPr>
      </w:pPr>
    </w:p>
    <w:p w14:paraId="3A7D2AC9" w14:textId="7BF35EB4" w:rsidR="004B060D" w:rsidRPr="001A3704" w:rsidRDefault="004B060D" w:rsidP="001A3704">
      <w:pPr>
        <w:spacing w:line="276" w:lineRule="auto"/>
        <w:rPr>
          <w:rFonts w:ascii="Georgia" w:hAnsi="Georgia"/>
          <w:b/>
          <w:bCs/>
          <w:sz w:val="20"/>
          <w:szCs w:val="20"/>
        </w:rPr>
      </w:pPr>
      <w:r w:rsidRPr="001A3704">
        <w:rPr>
          <w:rFonts w:ascii="Georgia" w:hAnsi="Georgia"/>
          <w:b/>
          <w:bCs/>
          <w:sz w:val="20"/>
          <w:szCs w:val="20"/>
        </w:rPr>
        <w:t>OBECNÉ ZÁSADY ZPŮSOBILOSTI VÝDAJŮ</w:t>
      </w:r>
    </w:p>
    <w:p w14:paraId="6EDF450C" w14:textId="77777777"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Výdaje jsou způsobilé k proplacení z dotace, jestliže splňují následující podmínky: </w:t>
      </w:r>
    </w:p>
    <w:p w14:paraId="60B46F4E" w14:textId="353A4050" w:rsidR="004B060D" w:rsidRPr="001A3704" w:rsidRDefault="004B060D" w:rsidP="001A3704">
      <w:pPr>
        <w:pStyle w:val="Odstavecseseznamem"/>
        <w:numPr>
          <w:ilvl w:val="0"/>
          <w:numId w:val="3"/>
        </w:numPr>
        <w:spacing w:line="276" w:lineRule="auto"/>
        <w:jc w:val="both"/>
        <w:rPr>
          <w:rFonts w:ascii="Georgia" w:hAnsi="Georgia"/>
          <w:sz w:val="20"/>
          <w:szCs w:val="20"/>
          <w:u w:val="single"/>
        </w:rPr>
      </w:pPr>
      <w:r w:rsidRPr="001A3704">
        <w:rPr>
          <w:rFonts w:ascii="Georgia" w:hAnsi="Georgia"/>
          <w:sz w:val="20"/>
          <w:szCs w:val="20"/>
          <w:u w:val="single"/>
        </w:rPr>
        <w:t>Výdaj byl vynaložen v souvislosti s projektem</w:t>
      </w:r>
    </w:p>
    <w:p w14:paraId="4BB8EE2D" w14:textId="7D1A2159"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 vznikl tehdy, jestliže byl předmět plnění dodán (v případě zboží) nebo poskytnut </w:t>
      </w:r>
      <w:r w:rsidR="001A3704" w:rsidRPr="001A3704">
        <w:rPr>
          <w:rFonts w:ascii="Georgia" w:hAnsi="Georgia"/>
          <w:sz w:val="20"/>
          <w:szCs w:val="20"/>
        </w:rPr>
        <w:br/>
      </w:r>
      <w:r w:rsidRPr="001A3704">
        <w:rPr>
          <w:rFonts w:ascii="Georgia" w:hAnsi="Georgia"/>
          <w:sz w:val="20"/>
          <w:szCs w:val="20"/>
        </w:rPr>
        <w:t xml:space="preserve">(v případě služeb), případně jiným způsobem realizován v souvislosti s projektem, náklad byl zaúčtován a uhrazen. </w:t>
      </w:r>
      <w:r w:rsidR="00212AD9" w:rsidRPr="001A3704">
        <w:rPr>
          <w:rFonts w:ascii="Georgia" w:hAnsi="Georgia"/>
          <w:sz w:val="20"/>
          <w:szCs w:val="20"/>
        </w:rPr>
        <w:t xml:space="preserve">Nepřímé </w:t>
      </w:r>
      <w:r w:rsidRPr="001A3704">
        <w:rPr>
          <w:rFonts w:ascii="Georgia" w:hAnsi="Georgia"/>
          <w:sz w:val="20"/>
          <w:szCs w:val="20"/>
        </w:rPr>
        <w:t>náklady vznikly v okamžiku, kdy byly zaznamenány v účetnictví jako výdaj projektu</w:t>
      </w:r>
      <w:r w:rsidR="00097104" w:rsidRPr="001A3704">
        <w:rPr>
          <w:rFonts w:ascii="Georgia" w:hAnsi="Georgia"/>
          <w:sz w:val="20"/>
          <w:szCs w:val="20"/>
        </w:rPr>
        <w:t>, obdobně platí pro odpisy</w:t>
      </w:r>
      <w:r w:rsidRPr="001A3704">
        <w:rPr>
          <w:rFonts w:ascii="Georgia" w:hAnsi="Georgia"/>
          <w:sz w:val="20"/>
          <w:szCs w:val="20"/>
        </w:rPr>
        <w:t xml:space="preserve">. </w:t>
      </w:r>
    </w:p>
    <w:p w14:paraId="1095FF21" w14:textId="6B7037FD" w:rsidR="004B060D" w:rsidRPr="001A3704" w:rsidRDefault="004B060D" w:rsidP="001A3704">
      <w:pPr>
        <w:pStyle w:val="Odstavecseseznamem"/>
        <w:numPr>
          <w:ilvl w:val="0"/>
          <w:numId w:val="3"/>
        </w:numPr>
        <w:spacing w:line="276" w:lineRule="auto"/>
        <w:jc w:val="both"/>
        <w:rPr>
          <w:rFonts w:ascii="Georgia" w:hAnsi="Georgia"/>
          <w:sz w:val="20"/>
          <w:szCs w:val="20"/>
          <w:u w:val="single"/>
        </w:rPr>
      </w:pPr>
      <w:r w:rsidRPr="001A3704">
        <w:rPr>
          <w:rFonts w:ascii="Georgia" w:hAnsi="Georgia"/>
          <w:sz w:val="20"/>
          <w:szCs w:val="20"/>
          <w:u w:val="single"/>
        </w:rPr>
        <w:t>Výdaj je zahrnut v rozpočtu projektu</w:t>
      </w:r>
    </w:p>
    <w:p w14:paraId="30E2F416" w14:textId="77777777" w:rsidR="00B9225A"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 je způsobilý, pokud je zahrnut do rozpočtu projektu a schválen. Výdaj musí bezprostředně souviset s realizací aktivit projektu a směřovat ke splnění stanovených cílů. Výdaj, který není uveden v rozpočtu projektu, není způsobilý, a to ani v případě, že by splňoval všechny další znaky způsobilého výdaje. </w:t>
      </w:r>
    </w:p>
    <w:p w14:paraId="31A68BE3" w14:textId="5556DCD0" w:rsidR="004B060D" w:rsidRPr="001A3704" w:rsidRDefault="004B060D" w:rsidP="001A3704">
      <w:pPr>
        <w:pStyle w:val="Odstavecseseznamem"/>
        <w:numPr>
          <w:ilvl w:val="0"/>
          <w:numId w:val="3"/>
        </w:numPr>
        <w:spacing w:line="276" w:lineRule="auto"/>
        <w:jc w:val="both"/>
        <w:rPr>
          <w:rFonts w:ascii="Georgia" w:hAnsi="Georgia"/>
          <w:sz w:val="20"/>
          <w:szCs w:val="20"/>
        </w:rPr>
      </w:pPr>
      <w:r w:rsidRPr="001A3704">
        <w:rPr>
          <w:rFonts w:ascii="Georgia" w:hAnsi="Georgia"/>
          <w:sz w:val="20"/>
          <w:szCs w:val="20"/>
          <w:u w:val="single"/>
        </w:rPr>
        <w:t>Výdaj vznikl mezi počátečním a konečným datem způsobilosti výdajů</w:t>
      </w:r>
    </w:p>
    <w:p w14:paraId="56FC030A" w14:textId="766B1CDD" w:rsidR="00B9225A"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 je způsobilý, </w:t>
      </w:r>
      <w:r w:rsidR="004528B3" w:rsidRPr="001A3704">
        <w:rPr>
          <w:rFonts w:ascii="Georgia" w:hAnsi="Georgia"/>
          <w:sz w:val="20"/>
          <w:szCs w:val="20"/>
        </w:rPr>
        <w:t xml:space="preserve">když </w:t>
      </w:r>
      <w:r w:rsidRPr="001A3704">
        <w:rPr>
          <w:rFonts w:ascii="Georgia" w:hAnsi="Georgia"/>
          <w:sz w:val="20"/>
          <w:szCs w:val="20"/>
        </w:rPr>
        <w:t xml:space="preserve">vznikl mezi počátečním a konečným datem způsobilosti výdajů uvedeným </w:t>
      </w:r>
      <w:r w:rsidR="001A3704">
        <w:rPr>
          <w:rFonts w:ascii="Georgia" w:hAnsi="Georgia"/>
          <w:sz w:val="20"/>
          <w:szCs w:val="20"/>
        </w:rPr>
        <w:br/>
      </w:r>
      <w:r w:rsidRPr="001A3704">
        <w:rPr>
          <w:rFonts w:ascii="Georgia" w:hAnsi="Georgia"/>
          <w:sz w:val="20"/>
          <w:szCs w:val="20"/>
        </w:rPr>
        <w:t xml:space="preserve">v Rozhodnutí o poskytnutí dotace. Výjimku tvoří náklad s ním spojený, a to u: mezd a s nimi souvisejících výdajů zúčtovaných do nákladů v měsíci prosinci, jež budou uhrazeny </w:t>
      </w:r>
      <w:r w:rsidR="001A3704" w:rsidRPr="001A3704">
        <w:rPr>
          <w:rFonts w:ascii="Georgia" w:hAnsi="Georgia"/>
          <w:sz w:val="20"/>
          <w:szCs w:val="20"/>
        </w:rPr>
        <w:br/>
      </w:r>
      <w:r w:rsidRPr="001A3704">
        <w:rPr>
          <w:rFonts w:ascii="Georgia" w:hAnsi="Georgia"/>
          <w:sz w:val="20"/>
          <w:szCs w:val="20"/>
        </w:rPr>
        <w:t>v lednu následujícího roku, a telekomunikačních služeb (pouze telefon a internet) zaúčtovaných do nákladů v měsíci prosinci, které mohou být uhrazeny v lednu následujícího roku.</w:t>
      </w:r>
    </w:p>
    <w:p w14:paraId="5A146E30" w14:textId="080E1CD1" w:rsidR="004B060D" w:rsidRPr="001A3704" w:rsidRDefault="004B060D" w:rsidP="001A3704">
      <w:pPr>
        <w:pStyle w:val="Odstavecseseznamem"/>
        <w:numPr>
          <w:ilvl w:val="0"/>
          <w:numId w:val="3"/>
        </w:numPr>
        <w:spacing w:line="276" w:lineRule="auto"/>
        <w:jc w:val="both"/>
        <w:rPr>
          <w:rFonts w:ascii="Georgia" w:hAnsi="Georgia"/>
          <w:sz w:val="20"/>
          <w:szCs w:val="20"/>
        </w:rPr>
      </w:pPr>
      <w:r w:rsidRPr="001A3704">
        <w:rPr>
          <w:rFonts w:ascii="Georgia" w:hAnsi="Georgia"/>
          <w:sz w:val="20"/>
          <w:szCs w:val="20"/>
          <w:u w:val="single"/>
        </w:rPr>
        <w:t xml:space="preserve"> Výdaj je přiměřený a nezbytný pro implementaci projektu</w:t>
      </w:r>
    </w:p>
    <w:p w14:paraId="287F48A9" w14:textId="7F7FBEB4"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 musí být přiměřený, tj. odpovídat cenám v čase a místě obvyklým, a nezbytný pro implementaci a dosažení výsledků projektu. Výdaj musí být vynaložen v souladu </w:t>
      </w:r>
      <w:r w:rsidR="001A3704" w:rsidRPr="001A3704">
        <w:rPr>
          <w:rFonts w:ascii="Georgia" w:hAnsi="Georgia"/>
          <w:sz w:val="20"/>
          <w:szCs w:val="20"/>
        </w:rPr>
        <w:br/>
      </w:r>
      <w:r w:rsidRPr="001A3704">
        <w:rPr>
          <w:rFonts w:ascii="Georgia" w:hAnsi="Georgia"/>
          <w:sz w:val="20"/>
          <w:szCs w:val="20"/>
        </w:rPr>
        <w:t xml:space="preserve">s následujícími principy (definováno v souladu se zákonem č. 320/2001 Sb., o finanční kontrole): </w:t>
      </w:r>
    </w:p>
    <w:p w14:paraId="361355D5" w14:textId="77777777" w:rsidR="004B060D" w:rsidRPr="001A3704" w:rsidRDefault="004B060D" w:rsidP="001A3704">
      <w:pPr>
        <w:spacing w:line="276" w:lineRule="auto"/>
        <w:jc w:val="both"/>
        <w:rPr>
          <w:rFonts w:ascii="Georgia" w:hAnsi="Georgia"/>
          <w:sz w:val="20"/>
          <w:szCs w:val="20"/>
        </w:rPr>
      </w:pPr>
      <w:r w:rsidRPr="001A3704">
        <w:rPr>
          <w:rFonts w:ascii="Georgia" w:hAnsi="Georgia"/>
          <w:b/>
          <w:bCs/>
          <w:sz w:val="20"/>
          <w:szCs w:val="20"/>
        </w:rPr>
        <w:t>• hospodárnost</w:t>
      </w:r>
      <w:r w:rsidRPr="001A3704">
        <w:rPr>
          <w:rFonts w:ascii="Georgia" w:hAnsi="Georgia"/>
          <w:sz w:val="20"/>
          <w:szCs w:val="20"/>
        </w:rPr>
        <w:t xml:space="preserve"> – minimalizace výdajů při respektování odpovídající kvality, </w:t>
      </w:r>
    </w:p>
    <w:p w14:paraId="46E7141C" w14:textId="5293526C" w:rsidR="004B060D" w:rsidRPr="001A3704" w:rsidRDefault="004B060D" w:rsidP="001A3704">
      <w:pPr>
        <w:spacing w:line="276" w:lineRule="auto"/>
        <w:jc w:val="both"/>
        <w:rPr>
          <w:rFonts w:ascii="Georgia" w:hAnsi="Georgia"/>
          <w:sz w:val="20"/>
          <w:szCs w:val="20"/>
        </w:rPr>
      </w:pPr>
      <w:r w:rsidRPr="001A3704">
        <w:rPr>
          <w:rFonts w:ascii="Georgia" w:hAnsi="Georgia"/>
          <w:b/>
          <w:bCs/>
          <w:sz w:val="20"/>
          <w:szCs w:val="20"/>
        </w:rPr>
        <w:t>• efektivnost</w:t>
      </w:r>
      <w:r w:rsidRPr="001A3704">
        <w:rPr>
          <w:rFonts w:ascii="Georgia" w:hAnsi="Georgia"/>
          <w:sz w:val="20"/>
          <w:szCs w:val="20"/>
        </w:rPr>
        <w:t xml:space="preserve"> – takové použití prostředků, kterým se dosáhne nejvýše možného rozsahu, kvality </w:t>
      </w:r>
      <w:r w:rsidR="0051416E">
        <w:rPr>
          <w:rFonts w:ascii="Georgia" w:hAnsi="Georgia"/>
          <w:sz w:val="20"/>
          <w:szCs w:val="20"/>
        </w:rPr>
        <w:br/>
      </w:r>
      <w:r w:rsidRPr="001A3704">
        <w:rPr>
          <w:rFonts w:ascii="Georgia" w:hAnsi="Georgia"/>
          <w:sz w:val="20"/>
          <w:szCs w:val="20"/>
        </w:rPr>
        <w:t xml:space="preserve">a přínosu ve srovnání s objemem prostředků vynaložených na jejich plnění, </w:t>
      </w:r>
    </w:p>
    <w:p w14:paraId="07EC0CCE" w14:textId="77777777" w:rsidR="00B9225A" w:rsidRDefault="004B060D" w:rsidP="001A3704">
      <w:pPr>
        <w:spacing w:line="276" w:lineRule="auto"/>
        <w:jc w:val="both"/>
        <w:rPr>
          <w:rFonts w:ascii="Georgia" w:hAnsi="Georgia"/>
          <w:sz w:val="20"/>
          <w:szCs w:val="20"/>
        </w:rPr>
      </w:pPr>
      <w:r w:rsidRPr="001A3704">
        <w:rPr>
          <w:rFonts w:ascii="Georgia" w:hAnsi="Georgia"/>
          <w:b/>
          <w:bCs/>
          <w:sz w:val="20"/>
          <w:szCs w:val="20"/>
        </w:rPr>
        <w:lastRenderedPageBreak/>
        <w:t>• účelnost</w:t>
      </w:r>
      <w:r w:rsidRPr="001A3704">
        <w:rPr>
          <w:rFonts w:ascii="Georgia" w:hAnsi="Georgia"/>
          <w:sz w:val="20"/>
          <w:szCs w:val="20"/>
        </w:rPr>
        <w:t xml:space="preserve"> – optimalizace zdrojů při tvorbě výsledků, tj. takové použití prostředků, které zajistí optimální míru dosažení cílů při plnění stanovených úkolů. </w:t>
      </w:r>
    </w:p>
    <w:p w14:paraId="425EEE82" w14:textId="77777777" w:rsidR="001A3704" w:rsidRPr="001A3704" w:rsidRDefault="001A3704" w:rsidP="001A3704">
      <w:pPr>
        <w:spacing w:line="276" w:lineRule="auto"/>
        <w:jc w:val="both"/>
        <w:rPr>
          <w:rFonts w:ascii="Georgia" w:hAnsi="Georgia"/>
          <w:sz w:val="20"/>
          <w:szCs w:val="20"/>
        </w:rPr>
      </w:pPr>
    </w:p>
    <w:p w14:paraId="0DD404CE" w14:textId="2EC695C1" w:rsidR="004B060D" w:rsidRPr="001A3704" w:rsidRDefault="004B060D" w:rsidP="001A3704">
      <w:pPr>
        <w:pStyle w:val="Odstavecseseznamem"/>
        <w:numPr>
          <w:ilvl w:val="0"/>
          <w:numId w:val="3"/>
        </w:numPr>
        <w:spacing w:line="276" w:lineRule="auto"/>
        <w:jc w:val="both"/>
        <w:rPr>
          <w:rFonts w:ascii="Georgia" w:hAnsi="Georgia"/>
          <w:sz w:val="20"/>
          <w:szCs w:val="20"/>
          <w:u w:val="single"/>
        </w:rPr>
      </w:pPr>
      <w:r w:rsidRPr="001A3704">
        <w:rPr>
          <w:rFonts w:ascii="Georgia" w:hAnsi="Georgia"/>
          <w:sz w:val="20"/>
          <w:szCs w:val="20"/>
          <w:u w:val="single"/>
        </w:rPr>
        <w:t>Výdaj je identifikovatelný a ověřitelný</w:t>
      </w:r>
    </w:p>
    <w:p w14:paraId="1DB3FC7F" w14:textId="5D9A4C69"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 je identifikovatelný a ověřitelný, pokud je zanesen do účetních záznamů podle platných právních předpisů a podle obecně uznávaných účetních zásad. Výdaj, který vznikl v rámci realizace projektu, musí být podložen originály účetních dokladů (nebo jejich potvrzenými kopiemi), tj. přijatými fakturami nebo jinými doklady rovnocenné průkazní hodnoty. </w:t>
      </w:r>
    </w:p>
    <w:p w14:paraId="17790F97" w14:textId="073236C6"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Každý náklad musí být doložen průkaznými účetními či daňovými doklady (s výjimkou nepřímých nákladů) a správně zaevidován v účetních knihách příjemce dotace tak, aby byl identifikovatelný </w:t>
      </w:r>
      <w:r w:rsidR="001A3704">
        <w:rPr>
          <w:rFonts w:ascii="Georgia" w:hAnsi="Georgia"/>
          <w:sz w:val="20"/>
          <w:szCs w:val="20"/>
        </w:rPr>
        <w:br/>
      </w:r>
      <w:r w:rsidRPr="001A3704">
        <w:rPr>
          <w:rFonts w:ascii="Georgia" w:hAnsi="Georgia"/>
          <w:sz w:val="20"/>
          <w:szCs w:val="20"/>
        </w:rPr>
        <w:t>s projektem a kontrolovatelný (v souladu se zákonem o účetnictví č. 563/1991 Sb.). Účetním dokladem je pouze prvotní doklad, který musí mít následující náležitosti podle § 11 zákona č. 563/1991, o účetnictví, ve znění pozdějších předpisů. Pokud na faktuře jako prvotním účetním dokladu nejsou obsaženy všechny údaje prokazující správnost a oprávněnost uhrazení výdajů, je potřeba je doložit formou příloh (např. Smlouvou, Příkazní smlouvou, DPP). Pro daňové doklady, které jsou vydány zahraniční osobou, platí pravidla podle zákona č. 235/2004 Sb., o dani z přidané hodnoty, kde jsou uvedeny požadované náležitosti těchto dokladů. Pokud doklad neobsahuje některé náležitosti nebo ho nelze doložit, řeší se tato situace místopřísežným prohlášením příjemce dotace.</w:t>
      </w:r>
    </w:p>
    <w:p w14:paraId="58947082" w14:textId="124891F4"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 musí být uskutečněn, zaznamenán na bankovních účtech nebo musí být doložen výdajovými pokladními doklady. Z účetních dokladů (faktury, účtenky, smlouvy atd.) musí být jasně patrné, že se vztahují k poskytnuté dotaci/projektu, přičemž tato identifikace je možná </w:t>
      </w:r>
      <w:r w:rsidR="001A3704" w:rsidRPr="001A3704">
        <w:rPr>
          <w:rFonts w:ascii="Georgia" w:hAnsi="Georgia"/>
          <w:sz w:val="20"/>
          <w:szCs w:val="20"/>
        </w:rPr>
        <w:br/>
      </w:r>
      <w:r w:rsidRPr="001A3704">
        <w:rPr>
          <w:rFonts w:ascii="Georgia" w:hAnsi="Georgia"/>
          <w:sz w:val="20"/>
          <w:szCs w:val="20"/>
        </w:rPr>
        <w:t>i prostřednictvím účetního zápisu. Příjemci dotace (včetně partnerů) mají povinnost archivovat originály účetních dokladů minimálně po dobu 10 let</w:t>
      </w:r>
      <w:r w:rsidR="00B9225A" w:rsidRPr="001A3704">
        <w:rPr>
          <w:rFonts w:ascii="Georgia" w:hAnsi="Georgia"/>
          <w:sz w:val="20"/>
          <w:szCs w:val="20"/>
        </w:rPr>
        <w:t>.</w:t>
      </w:r>
      <w:r w:rsidR="00B9225A" w:rsidRPr="001A3704">
        <w:rPr>
          <w:rStyle w:val="Znakapoznpodarou"/>
          <w:rFonts w:ascii="Georgia" w:hAnsi="Georgia"/>
          <w:sz w:val="20"/>
          <w:szCs w:val="20"/>
        </w:rPr>
        <w:footnoteReference w:id="1"/>
      </w:r>
    </w:p>
    <w:p w14:paraId="2F3D3CFA" w14:textId="2C6BFB16" w:rsidR="00224141" w:rsidRPr="001A3704" w:rsidRDefault="004B060D" w:rsidP="001A3704">
      <w:pPr>
        <w:spacing w:line="276" w:lineRule="auto"/>
        <w:jc w:val="both"/>
        <w:rPr>
          <w:rFonts w:ascii="Georgia" w:hAnsi="Georgia"/>
          <w:sz w:val="20"/>
          <w:szCs w:val="20"/>
        </w:rPr>
      </w:pPr>
      <w:r w:rsidRPr="001A3704">
        <w:rPr>
          <w:rFonts w:ascii="Georgia" w:hAnsi="Georgia"/>
          <w:sz w:val="20"/>
          <w:szCs w:val="20"/>
        </w:rPr>
        <w:t>Doklady k výdaji vystavené v cizím jazyce (jiném než anglickém) musí splňovat podmínku srozumitelnosti, tj. musí být možnost spolehlivě a jednoznačně určit obsah účetního případu. Na dokladu k výdaji vystavenému v cizím jazyce, nebo v účetním zápisu, budou do českého nebo anglického jazyka přeloženy min. tyto údaje: dodavatel, odběratel, předmět plnění, datum uskutečnění zdanitelného plnění, datum vystavení, datum splatnosti a název projektu.</w:t>
      </w:r>
    </w:p>
    <w:p w14:paraId="0F90CD58" w14:textId="458C3476" w:rsidR="00427655" w:rsidRPr="001A3704" w:rsidRDefault="004B060D" w:rsidP="001A3704">
      <w:pPr>
        <w:pStyle w:val="Odstavecseseznamem"/>
        <w:numPr>
          <w:ilvl w:val="0"/>
          <w:numId w:val="3"/>
        </w:numPr>
        <w:spacing w:line="276" w:lineRule="auto"/>
        <w:jc w:val="both"/>
        <w:rPr>
          <w:rFonts w:ascii="Georgia" w:hAnsi="Georgia"/>
          <w:sz w:val="20"/>
          <w:szCs w:val="20"/>
          <w:u w:val="single"/>
        </w:rPr>
      </w:pPr>
      <w:r w:rsidRPr="001A3704">
        <w:rPr>
          <w:rFonts w:ascii="Georgia" w:hAnsi="Georgia"/>
          <w:sz w:val="20"/>
          <w:szCs w:val="20"/>
          <w:u w:val="single"/>
        </w:rPr>
        <w:t xml:space="preserve">Výdaj je v souladu s požadavky platných daňových právních předpisů a právních předpisů </w:t>
      </w:r>
      <w:r w:rsidR="001A3704">
        <w:rPr>
          <w:rFonts w:ascii="Georgia" w:hAnsi="Georgia"/>
          <w:sz w:val="20"/>
          <w:szCs w:val="20"/>
          <w:u w:val="single"/>
        </w:rPr>
        <w:br/>
      </w:r>
      <w:r w:rsidRPr="001A3704">
        <w:rPr>
          <w:rFonts w:ascii="Georgia" w:hAnsi="Georgia"/>
          <w:sz w:val="20"/>
          <w:szCs w:val="20"/>
          <w:u w:val="single"/>
        </w:rPr>
        <w:t>v oblasti sociálního zabezpečení</w:t>
      </w:r>
    </w:p>
    <w:p w14:paraId="53F0675F" w14:textId="6B9120FD" w:rsidR="00427655"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Při realizaci výdaje musí být vždy respektovány platné daňové právní předpisy a předpisy </w:t>
      </w:r>
      <w:r w:rsidR="001A3704" w:rsidRPr="001A3704">
        <w:rPr>
          <w:rFonts w:ascii="Georgia" w:hAnsi="Georgia"/>
          <w:sz w:val="20"/>
          <w:szCs w:val="20"/>
        </w:rPr>
        <w:br/>
      </w:r>
      <w:r w:rsidRPr="001A3704">
        <w:rPr>
          <w:rFonts w:ascii="Georgia" w:hAnsi="Georgia"/>
          <w:sz w:val="20"/>
          <w:szCs w:val="20"/>
        </w:rPr>
        <w:t xml:space="preserve">v oblasti sociálního zabezpečení, tj. všechny související daně musí být zaplaceny a povinnosti </w:t>
      </w:r>
      <w:r w:rsidR="001A3704" w:rsidRPr="001A3704">
        <w:rPr>
          <w:rFonts w:ascii="Georgia" w:hAnsi="Georgia"/>
          <w:sz w:val="20"/>
          <w:szCs w:val="20"/>
        </w:rPr>
        <w:br/>
      </w:r>
      <w:r w:rsidRPr="001A3704">
        <w:rPr>
          <w:rFonts w:ascii="Georgia" w:hAnsi="Georgia"/>
          <w:sz w:val="20"/>
          <w:szCs w:val="20"/>
        </w:rPr>
        <w:t>v sociální oblasti ve vztahu k zaměstnancům musí být plněny v souladu s příslušnými zákony.</w:t>
      </w:r>
    </w:p>
    <w:p w14:paraId="0D812912" w14:textId="0C8851D1" w:rsidR="004B060D" w:rsidRPr="001A3704" w:rsidRDefault="004B060D" w:rsidP="001A3704">
      <w:pPr>
        <w:pStyle w:val="Odstavecseseznamem"/>
        <w:numPr>
          <w:ilvl w:val="0"/>
          <w:numId w:val="3"/>
        </w:numPr>
        <w:spacing w:line="276" w:lineRule="auto"/>
        <w:jc w:val="both"/>
        <w:rPr>
          <w:rFonts w:ascii="Georgia" w:hAnsi="Georgia"/>
          <w:sz w:val="20"/>
          <w:szCs w:val="20"/>
          <w:u w:val="single"/>
        </w:rPr>
      </w:pPr>
      <w:r w:rsidRPr="001A3704">
        <w:rPr>
          <w:rFonts w:ascii="Georgia" w:hAnsi="Georgia"/>
          <w:sz w:val="20"/>
          <w:szCs w:val="20"/>
          <w:u w:val="single"/>
        </w:rPr>
        <w:t>Výdaj je v souladu s pravidly pro zadávání veřejných zakázek</w:t>
      </w:r>
    </w:p>
    <w:p w14:paraId="1B00ED33" w14:textId="008B9E27" w:rsidR="00427655"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Jsou-li činnosti realizovány na základě zadávání veřejných zakázek, musí být platby provedené příjemci prostředků podloženy přijatými fakturami na základě podepsaných smluv/objednávek, které jsou výsledkem zadávání veřejných zakázek. Příjemci prostředků </w:t>
      </w:r>
      <w:r w:rsidR="001A3704" w:rsidRPr="001A3704">
        <w:rPr>
          <w:rFonts w:ascii="Georgia" w:hAnsi="Georgia"/>
          <w:sz w:val="20"/>
          <w:szCs w:val="20"/>
        </w:rPr>
        <w:br/>
      </w:r>
      <w:r w:rsidRPr="001A3704">
        <w:rPr>
          <w:rFonts w:ascii="Georgia" w:hAnsi="Georgia"/>
          <w:sz w:val="20"/>
          <w:szCs w:val="20"/>
        </w:rPr>
        <w:t xml:space="preserve">z ČR (včetně partnerů projektů z ČR) jsou povinni postupovat podle zákona č. 134/2016 Sb., </w:t>
      </w:r>
      <w:r w:rsidR="001A3704" w:rsidRPr="001A3704">
        <w:rPr>
          <w:rFonts w:ascii="Georgia" w:hAnsi="Georgia"/>
          <w:sz w:val="20"/>
          <w:szCs w:val="20"/>
        </w:rPr>
        <w:br/>
      </w:r>
      <w:r w:rsidRPr="001A3704">
        <w:rPr>
          <w:rFonts w:ascii="Georgia" w:hAnsi="Georgia"/>
          <w:sz w:val="20"/>
          <w:szCs w:val="20"/>
        </w:rPr>
        <w:t>o zadávání veřejných zakázek, ve znění pozdějších předpisů a v souladu.</w:t>
      </w:r>
      <w:r w:rsidR="00427655" w:rsidRPr="001A3704">
        <w:rPr>
          <w:rFonts w:ascii="Georgia" w:hAnsi="Georgia"/>
          <w:sz w:val="20"/>
          <w:szCs w:val="20"/>
        </w:rPr>
        <w:t xml:space="preserve"> </w:t>
      </w:r>
    </w:p>
    <w:p w14:paraId="29A945B0" w14:textId="0D988384"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Uvedené podmínky musejí být naplněny všechny zároveň.</w:t>
      </w:r>
    </w:p>
    <w:p w14:paraId="51219AB7" w14:textId="073EE67C"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Zálohové faktury přijaté od dodavatelů jsou povoleny, ale nejsou způsobilým výdajem. Jako způsobilý výdaj lze uplatňovat pouze vyúčtování zálohových plateb. V případě zálohových plateb za energie/vodné/stočné, doporučujeme vyjednat s dodavatelem odečet a vyúčtování </w:t>
      </w:r>
      <w:r w:rsidR="001A3704" w:rsidRPr="001A3704">
        <w:rPr>
          <w:rFonts w:ascii="Georgia" w:hAnsi="Georgia"/>
          <w:sz w:val="20"/>
          <w:szCs w:val="20"/>
        </w:rPr>
        <w:br/>
      </w:r>
      <w:r w:rsidRPr="001A3704">
        <w:rPr>
          <w:rFonts w:ascii="Georgia" w:hAnsi="Georgia"/>
          <w:sz w:val="20"/>
          <w:szCs w:val="20"/>
        </w:rPr>
        <w:t xml:space="preserve">k datu ukončení realizace projektu. Pokud bude vyúčtování dodavatelem poskytnuto k ukončení </w:t>
      </w:r>
      <w:r w:rsidRPr="001A3704">
        <w:rPr>
          <w:rFonts w:ascii="Georgia" w:hAnsi="Georgia"/>
          <w:sz w:val="20"/>
          <w:szCs w:val="20"/>
        </w:rPr>
        <w:lastRenderedPageBreak/>
        <w:t>realizace projektu, pak do závěrečné zprávy a vyúčtování dotace mohou být zahrnuty skutečně vyúčtované výdaje.</w:t>
      </w:r>
    </w:p>
    <w:p w14:paraId="10E49AB5" w14:textId="77777777" w:rsidR="00427655"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Celkové způsobilé výdaje musí být v rámci projektu použity na realizaci neinvestičních aktivit vytvořených vlastní činností žadatele/konečného příjemce a jeho partnerů a na externí pořízení dodávek, které budou souviset s realizací projektu. </w:t>
      </w:r>
    </w:p>
    <w:p w14:paraId="3AF7969F" w14:textId="48A22EA7" w:rsidR="004B060D" w:rsidRPr="001A3704" w:rsidRDefault="004B060D" w:rsidP="001A3704">
      <w:pPr>
        <w:spacing w:line="276" w:lineRule="auto"/>
        <w:jc w:val="both"/>
        <w:rPr>
          <w:rFonts w:ascii="Georgia" w:hAnsi="Georgia"/>
          <w:sz w:val="20"/>
          <w:szCs w:val="20"/>
          <w:u w:val="single"/>
        </w:rPr>
      </w:pPr>
      <w:r w:rsidRPr="001A3704">
        <w:rPr>
          <w:rFonts w:ascii="Georgia" w:hAnsi="Georgia"/>
          <w:sz w:val="20"/>
          <w:szCs w:val="20"/>
          <w:u w:val="single"/>
        </w:rPr>
        <w:t>Projekt nesmí generovat zisk pro příjemce dotace.</w:t>
      </w:r>
    </w:p>
    <w:p w14:paraId="475A2B3A" w14:textId="2FB899A5" w:rsidR="004B060D" w:rsidRPr="001A3704" w:rsidRDefault="004B060D" w:rsidP="001A3704">
      <w:pPr>
        <w:spacing w:line="276" w:lineRule="auto"/>
        <w:jc w:val="both"/>
        <w:rPr>
          <w:rFonts w:ascii="Georgia" w:hAnsi="Georgia"/>
          <w:sz w:val="20"/>
          <w:szCs w:val="20"/>
        </w:rPr>
      </w:pPr>
    </w:p>
    <w:p w14:paraId="69392543" w14:textId="2D0FC3A8" w:rsidR="004B060D" w:rsidRPr="001A3704" w:rsidRDefault="004B060D" w:rsidP="001A3704">
      <w:pPr>
        <w:spacing w:line="276" w:lineRule="auto"/>
        <w:jc w:val="center"/>
        <w:rPr>
          <w:rFonts w:ascii="Georgia" w:hAnsi="Georgia"/>
          <w:sz w:val="20"/>
          <w:szCs w:val="20"/>
          <w:u w:val="single"/>
        </w:rPr>
      </w:pPr>
      <w:r w:rsidRPr="001A3704">
        <w:rPr>
          <w:rFonts w:ascii="Georgia" w:hAnsi="Georgia"/>
          <w:sz w:val="20"/>
          <w:szCs w:val="20"/>
          <w:u w:val="single"/>
        </w:rPr>
        <w:t>KATEGORIE A TYPY VÝDAJŮ, KTERÉ JSOU OPRÁVNĚNÉ A MOHOU BÝT</w:t>
      </w:r>
    </w:p>
    <w:p w14:paraId="50576955" w14:textId="0BFCE4E0" w:rsidR="004B060D" w:rsidRPr="001A3704" w:rsidRDefault="004B060D" w:rsidP="001A3704">
      <w:pPr>
        <w:spacing w:line="276" w:lineRule="auto"/>
        <w:jc w:val="center"/>
        <w:rPr>
          <w:rFonts w:ascii="Georgia" w:hAnsi="Georgia"/>
          <w:sz w:val="20"/>
          <w:szCs w:val="20"/>
          <w:u w:val="single"/>
        </w:rPr>
      </w:pPr>
      <w:r w:rsidRPr="001A3704">
        <w:rPr>
          <w:rFonts w:ascii="Georgia" w:hAnsi="Georgia"/>
          <w:sz w:val="20"/>
          <w:szCs w:val="20"/>
          <w:u w:val="single"/>
        </w:rPr>
        <w:t xml:space="preserve">UPLATNĚNY JAKO </w:t>
      </w:r>
      <w:r w:rsidR="7880340C" w:rsidRPr="001A3704">
        <w:rPr>
          <w:rFonts w:ascii="Georgia" w:hAnsi="Georgia"/>
          <w:sz w:val="20"/>
          <w:szCs w:val="20"/>
          <w:u w:val="single"/>
        </w:rPr>
        <w:t>UZNATELNÉ</w:t>
      </w:r>
    </w:p>
    <w:p w14:paraId="7FD06263" w14:textId="77777777" w:rsidR="00427655" w:rsidRPr="001A3704" w:rsidRDefault="00427655" w:rsidP="001A3704">
      <w:pPr>
        <w:spacing w:line="276" w:lineRule="auto"/>
        <w:ind w:left="709" w:hanging="709"/>
        <w:jc w:val="center"/>
        <w:rPr>
          <w:rFonts w:ascii="Georgia" w:hAnsi="Georgia"/>
          <w:sz w:val="20"/>
          <w:szCs w:val="20"/>
          <w:u w:val="single"/>
        </w:rPr>
      </w:pPr>
    </w:p>
    <w:p w14:paraId="4470D498" w14:textId="77777777" w:rsidR="004B060D" w:rsidRPr="001A3704" w:rsidRDefault="004B060D" w:rsidP="001A3704">
      <w:pPr>
        <w:spacing w:line="276" w:lineRule="auto"/>
        <w:ind w:left="1417" w:firstLine="707"/>
        <w:rPr>
          <w:rFonts w:ascii="Georgia" w:hAnsi="Georgia"/>
          <w:b/>
          <w:bCs/>
          <w:sz w:val="20"/>
          <w:szCs w:val="20"/>
        </w:rPr>
      </w:pPr>
      <w:r w:rsidRPr="001A3704">
        <w:rPr>
          <w:rFonts w:ascii="Georgia" w:hAnsi="Georgia"/>
          <w:b/>
          <w:bCs/>
          <w:sz w:val="20"/>
          <w:szCs w:val="20"/>
        </w:rPr>
        <w:t>I. PŘÍMÉ VÝDAJE PROJEKTU</w:t>
      </w:r>
    </w:p>
    <w:p w14:paraId="077BE66D" w14:textId="68BCB858"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Způsobilé přímé výdaje jsou takové přímé náklady, které subjekty zapojené do realizace projektu </w:t>
      </w:r>
      <w:r w:rsidR="001A3704">
        <w:rPr>
          <w:rFonts w:ascii="Georgia" w:hAnsi="Georgia"/>
          <w:sz w:val="20"/>
          <w:szCs w:val="20"/>
        </w:rPr>
        <w:br/>
      </w:r>
      <w:r w:rsidRPr="001A3704">
        <w:rPr>
          <w:rFonts w:ascii="Georgia" w:hAnsi="Georgia"/>
          <w:sz w:val="20"/>
          <w:szCs w:val="20"/>
        </w:rPr>
        <w:t>v souladu platnými předpisy, se svými účetními zásadami a obvyklými interními pravidly určí jako specifické náklady přímo spojené s implementací projektu, které tak mohou být zaúčtovány a přiřazeny přímo k projektu a které jsou uhrazeny v termínech v souladu s těmito pravidly.</w:t>
      </w:r>
    </w:p>
    <w:p w14:paraId="28E004C4" w14:textId="77777777" w:rsidR="00427655" w:rsidRPr="001A3704" w:rsidRDefault="00427655" w:rsidP="001A3704">
      <w:pPr>
        <w:spacing w:line="276" w:lineRule="auto"/>
        <w:jc w:val="both"/>
        <w:rPr>
          <w:rFonts w:ascii="Georgia" w:hAnsi="Georgia"/>
          <w:sz w:val="20"/>
          <w:szCs w:val="20"/>
        </w:rPr>
      </w:pPr>
    </w:p>
    <w:p w14:paraId="3743A34A" w14:textId="77777777" w:rsidR="004B060D" w:rsidRPr="001A3704" w:rsidRDefault="004B060D" w:rsidP="001A3704">
      <w:pPr>
        <w:spacing w:line="276" w:lineRule="auto"/>
        <w:ind w:left="284"/>
        <w:jc w:val="both"/>
        <w:rPr>
          <w:rFonts w:ascii="Georgia" w:hAnsi="Georgia"/>
          <w:b/>
          <w:bCs/>
          <w:sz w:val="20"/>
          <w:szCs w:val="20"/>
          <w:u w:val="single"/>
        </w:rPr>
      </w:pPr>
      <w:r w:rsidRPr="001A3704">
        <w:rPr>
          <w:rFonts w:ascii="Georgia" w:hAnsi="Georgia"/>
          <w:b/>
          <w:bCs/>
          <w:sz w:val="20"/>
          <w:szCs w:val="20"/>
          <w:u w:val="single"/>
        </w:rPr>
        <w:t>1. OSOBNÍ A CESTOVNÍ VÝDAJE</w:t>
      </w:r>
    </w:p>
    <w:p w14:paraId="38DC107F" w14:textId="77777777" w:rsidR="004B060D"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Osobní a cestovní výdaje na zaměstnance příjemce dotace</w:t>
      </w:r>
    </w:p>
    <w:p w14:paraId="6987FC2A" w14:textId="2AF8F42B"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1. Osobní výdaje na zaměstnance příjemce dotace jsou uznatelnými výdaji, pokud zaměstnanec vykonává ve své pracovní době výhradně činnost přímo spojenou s realizací příslušného projektu rozvojové spolupráce. Pokud zaměstnanec plní činnosti přímo spojené s realizací příslušného projektu pouze </w:t>
      </w:r>
      <w:r w:rsidR="001A3704">
        <w:rPr>
          <w:rFonts w:ascii="Georgia" w:hAnsi="Georgia"/>
          <w:sz w:val="20"/>
          <w:szCs w:val="20"/>
        </w:rPr>
        <w:br/>
      </w:r>
      <w:r w:rsidRPr="001A3704">
        <w:rPr>
          <w:rFonts w:ascii="Georgia" w:hAnsi="Georgia"/>
          <w:sz w:val="20"/>
          <w:szCs w:val="20"/>
        </w:rPr>
        <w:t>v části své pracovní doby, je uznatelným výdajem pouze odpovídající alikvotní část jeho mzdy.</w:t>
      </w:r>
    </w:p>
    <w:p w14:paraId="505E15CF" w14:textId="5FC8029D"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2. Mzdy zaměstnanců příjemce dotace</w:t>
      </w:r>
      <w:r w:rsidR="00673221" w:rsidRPr="001A3704">
        <w:rPr>
          <w:rFonts w:ascii="Georgia" w:hAnsi="Georgia"/>
          <w:sz w:val="20"/>
          <w:szCs w:val="20"/>
        </w:rPr>
        <w:t xml:space="preserve"> </w:t>
      </w:r>
      <w:r w:rsidRPr="001A3704">
        <w:rPr>
          <w:rFonts w:ascii="Georgia" w:hAnsi="Georgia"/>
          <w:sz w:val="20"/>
          <w:szCs w:val="20"/>
        </w:rPr>
        <w:t>pracujících na činnostech přímo spojených s realizací projektu rozvojové spolupráce jsou uznatelným výdajem do výše obvyklé při srovnatelné náročnosti pracovní činnosti a kvalifikaci a délce praxe pracovníka. Pro stanovení obvyklé výše mezd může poskytovatel dotace přihlédnout k platovým tarifům stanoveným zákonem č. 262/2006 Sb., zákoník práce, v platném znění</w:t>
      </w:r>
      <w:r w:rsidR="00D42A87" w:rsidRPr="001A3704">
        <w:rPr>
          <w:rFonts w:ascii="Georgia" w:hAnsi="Georgia"/>
          <w:sz w:val="20"/>
          <w:szCs w:val="20"/>
        </w:rPr>
        <w:t xml:space="preserve"> a k nařízení vlády č. 341/2017 Sb. o platových poměrech zaměstnanců ve veřejných službách </w:t>
      </w:r>
      <w:r w:rsidR="001A3704">
        <w:rPr>
          <w:rFonts w:ascii="Georgia" w:hAnsi="Georgia"/>
          <w:sz w:val="20"/>
          <w:szCs w:val="20"/>
        </w:rPr>
        <w:br/>
      </w:r>
      <w:r w:rsidR="00D42A87" w:rsidRPr="001A3704">
        <w:rPr>
          <w:rFonts w:ascii="Georgia" w:hAnsi="Georgia"/>
          <w:sz w:val="20"/>
          <w:szCs w:val="20"/>
        </w:rPr>
        <w:t>a správě</w:t>
      </w:r>
      <w:r w:rsidRPr="001A3704">
        <w:rPr>
          <w:rFonts w:ascii="Georgia" w:hAnsi="Georgia"/>
          <w:sz w:val="20"/>
          <w:szCs w:val="20"/>
        </w:rPr>
        <w:t>.</w:t>
      </w:r>
      <w:r w:rsidR="00673221" w:rsidRPr="001A3704">
        <w:rPr>
          <w:rFonts w:ascii="Georgia" w:hAnsi="Georgia"/>
          <w:sz w:val="20"/>
          <w:szCs w:val="20"/>
        </w:rPr>
        <w:t xml:space="preserve"> Vyplácení odměn zaměstnancům příjemce dotace je považováno za neuznatelný výdaj.</w:t>
      </w:r>
    </w:p>
    <w:p w14:paraId="7E81D2B4" w14:textId="36F0B845" w:rsidR="00673221" w:rsidRPr="001A3704" w:rsidRDefault="004B060D" w:rsidP="001A3704">
      <w:pPr>
        <w:spacing w:line="276" w:lineRule="auto"/>
        <w:jc w:val="both"/>
        <w:rPr>
          <w:rFonts w:ascii="Georgia" w:hAnsi="Georgia"/>
          <w:sz w:val="20"/>
          <w:szCs w:val="20"/>
        </w:rPr>
      </w:pPr>
      <w:r w:rsidRPr="001A3704">
        <w:rPr>
          <w:rFonts w:ascii="Georgia" w:hAnsi="Georgia"/>
          <w:sz w:val="20"/>
          <w:szCs w:val="20"/>
        </w:rPr>
        <w:t>3. Zákonné odvody na sociální a zdravotní pojištění hrazené příjemcem dotace za zaměstnance pracující na činnostech přímo spojených s realizací příslušného projektu rozvojové spolupráce jsou uznatelným výdajem.</w:t>
      </w:r>
    </w:p>
    <w:p w14:paraId="1DE833C4" w14:textId="17191E53"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4. Výdaje spojené s vysláním zaměstnance příjemce dotace na zahraniční pracovní cestu (bez omezení délky trvání pobytu v zahraničí) v přímé souvislosti s realizací příslušného projektu (stravné, ubytování a náhrady dalších nutných výdajů) jsou uznatelným výdajem vedle mzdy pracovníka v ČR, pokud respektují zákon č. 262/2006 Sb., zákoník práce, v platném znění, a limity stanovené pro jednotlivé země ministerstvem financí.</w:t>
      </w:r>
    </w:p>
    <w:p w14:paraId="7D2FAE15" w14:textId="3F290DB8"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5. Mzdy pracovníků zaměstnaných v přímé souvislosti s realizací příslušného projektu na základě pracovněprávního vztahu uzavřeného v zahraničí jsou uznatelným výdajem, pokud nepřekročí místně obvyklou výši mezd při srovnatelné náročnosti pracovní činnosti a kvalifikaci a délce praxe pracovníka. Poskytovatel dotace může pro stanovení maximálních limitů v těchto </w:t>
      </w:r>
      <w:r w:rsidR="00EA15FB" w:rsidRPr="001A3704">
        <w:rPr>
          <w:rFonts w:ascii="Georgia" w:hAnsi="Georgia"/>
          <w:sz w:val="20"/>
          <w:szCs w:val="20"/>
        </w:rPr>
        <w:t xml:space="preserve">případech přihlédnout </w:t>
      </w:r>
      <w:r w:rsidRPr="001A3704">
        <w:rPr>
          <w:rFonts w:ascii="Georgia" w:hAnsi="Georgia"/>
          <w:sz w:val="20"/>
          <w:szCs w:val="20"/>
        </w:rPr>
        <w:t xml:space="preserve">k nařízení vlády č. 62/1994 Sb., o poskytování náhrad některých výdajů zaměstnancům rozpočtových </w:t>
      </w:r>
      <w:r w:rsidR="001A3704">
        <w:rPr>
          <w:rFonts w:ascii="Georgia" w:hAnsi="Georgia"/>
          <w:sz w:val="20"/>
          <w:szCs w:val="20"/>
        </w:rPr>
        <w:br/>
      </w:r>
      <w:r w:rsidRPr="001A3704">
        <w:rPr>
          <w:rFonts w:ascii="Georgia" w:hAnsi="Georgia"/>
          <w:sz w:val="20"/>
          <w:szCs w:val="20"/>
        </w:rPr>
        <w:t>a příspěvkových organizací s pravidelným pracovištěm v zahraničí.</w:t>
      </w:r>
    </w:p>
    <w:p w14:paraId="3228302D" w14:textId="1988326F"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lastRenderedPageBreak/>
        <w:t xml:space="preserve">6. Cestovní výdaje jsou uznatelným výdajem, pokud přímo souvisejí s efektivním provedením projektu a současně jsou pro jeho realizaci nezbytné. Výše cestovného je limitována zákonem č. 262/2006 Sb., zákoník práce, v platném znění, a prováděcích předpisů, a to v souladu </w:t>
      </w:r>
      <w:r w:rsidR="001A3704" w:rsidRPr="001A3704">
        <w:rPr>
          <w:rFonts w:ascii="Georgia" w:hAnsi="Georgia"/>
          <w:sz w:val="20"/>
          <w:szCs w:val="20"/>
        </w:rPr>
        <w:br/>
      </w:r>
      <w:r w:rsidRPr="001A3704">
        <w:rPr>
          <w:rFonts w:ascii="Georgia" w:hAnsi="Georgia"/>
          <w:sz w:val="20"/>
          <w:szCs w:val="20"/>
        </w:rPr>
        <w:t xml:space="preserve">s poskytnutím cestovních náhrad zaměstnanci zaměstnavatele. Mezi výdaje související </w:t>
      </w:r>
      <w:r w:rsidR="001A3704" w:rsidRPr="001A3704">
        <w:rPr>
          <w:rFonts w:ascii="Georgia" w:hAnsi="Georgia"/>
          <w:sz w:val="20"/>
          <w:szCs w:val="20"/>
        </w:rPr>
        <w:br/>
      </w:r>
      <w:r w:rsidRPr="001A3704">
        <w:rPr>
          <w:rFonts w:ascii="Georgia" w:hAnsi="Georgia"/>
          <w:sz w:val="20"/>
          <w:szCs w:val="20"/>
        </w:rPr>
        <w:t>s provedením pracovních cest patří zejména jízdné všemi druhy veřejných dopravních prostředků, včetně výdajů na letenky a výdajů na autotaxi, náhrada za použití vlastních osobních motorových vozidel pracovníků při pracovních cestách a služebních motorových vozidel bez přiděleného řidiče při pracovních cestách, stravné, kapesné a nocležné. Výdaje na jízdné jsou uznatelným výdajem, pokud je dodržen princip přiměřenosti (letenk</w:t>
      </w:r>
      <w:r w:rsidR="000E74EA" w:rsidRPr="001A3704">
        <w:rPr>
          <w:rFonts w:ascii="Georgia" w:hAnsi="Georgia"/>
          <w:sz w:val="20"/>
          <w:szCs w:val="20"/>
        </w:rPr>
        <w:t xml:space="preserve">y </w:t>
      </w:r>
      <w:r w:rsidRPr="001A3704">
        <w:rPr>
          <w:rFonts w:ascii="Georgia" w:hAnsi="Georgia"/>
          <w:sz w:val="20"/>
          <w:szCs w:val="20"/>
        </w:rPr>
        <w:t>ekonomické třídy, 2. třída při využití železnice).</w:t>
      </w:r>
    </w:p>
    <w:p w14:paraId="373B858D" w14:textId="19038BA4" w:rsidR="004B060D"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 xml:space="preserve">Osobní a cestovní výdaje na zaměstnance příjemce dotace na základě dohod </w:t>
      </w:r>
      <w:r w:rsidR="001A3704" w:rsidRPr="001A3704">
        <w:rPr>
          <w:rFonts w:ascii="Georgia" w:hAnsi="Georgia"/>
          <w:b/>
          <w:bCs/>
          <w:sz w:val="20"/>
          <w:szCs w:val="20"/>
        </w:rPr>
        <w:br/>
      </w:r>
      <w:r w:rsidRPr="001A3704">
        <w:rPr>
          <w:rFonts w:ascii="Georgia" w:hAnsi="Georgia"/>
          <w:b/>
          <w:bCs/>
          <w:sz w:val="20"/>
          <w:szCs w:val="20"/>
        </w:rPr>
        <w:t>o pracích konaných mimo pracovní poměr</w:t>
      </w:r>
    </w:p>
    <w:p w14:paraId="4527830F" w14:textId="25002B4E"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1. Výdaje na odměny pro zaměstnance příjemce dotace na základě dohod o pracích konaných mimo pracovní poměr (ve formě dohod o provedení práce nebo dohod o pracovní činnosti) jsou uznatelným výdajem, pokud jsou v přímé spojitosti s realizací příslušného projektu rozvojové spolupráce a pokud jsou ve výši obvyklé při srovnatelných typech aktivit. Činnost externích spolupracovníků, kteří poskytují služby na základě smluv o dílo nebo smluv o poskytnutí služeb, není osobním výdajem, ale subdodávkou dle bodu 5. těchto pravidel. </w:t>
      </w:r>
    </w:p>
    <w:p w14:paraId="0A2762A5" w14:textId="55F65C13" w:rsidR="001A3704"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2. Výdaje spojené s vysláním zaměstnanců příjemce dotace na základě dohod o pracích konaných mimo pracovní poměr na zahraniční pracovní cestu (bez omezení délky trvání pobytu v zahraničí) v přímé souvislosti s realizací příslušného projektu (stravné, kapesné, ubytování a náhrady dalších nutných výdajů) jsou uznatelným výdajem vedle odměny v ČR, pokud respektují zákon č. 262/2006 Sb., zákoník práce, v platném znění, a limity stanovené pro jednotlivé země ministerstvem financí. </w:t>
      </w:r>
    </w:p>
    <w:p w14:paraId="0AB48EE3" w14:textId="6D57A328" w:rsidR="000E74EA"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Výdaje na pobyt zástupců spolupracujících subjektů v</w:t>
      </w:r>
      <w:r w:rsidR="000E74EA" w:rsidRPr="001A3704">
        <w:rPr>
          <w:rFonts w:ascii="Georgia" w:hAnsi="Georgia"/>
          <w:b/>
          <w:bCs/>
          <w:sz w:val="20"/>
          <w:szCs w:val="20"/>
        </w:rPr>
        <w:t> </w:t>
      </w:r>
      <w:r w:rsidRPr="001A3704">
        <w:rPr>
          <w:rFonts w:ascii="Georgia" w:hAnsi="Georgia"/>
          <w:b/>
          <w:bCs/>
          <w:sz w:val="20"/>
          <w:szCs w:val="20"/>
        </w:rPr>
        <w:t>ČR</w:t>
      </w:r>
    </w:p>
    <w:p w14:paraId="297F6BF3" w14:textId="09DD7F74"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Náklady na pobyt zástupců spolupracujících subjektů v ČR (stravné, kapesné, ubytování </w:t>
      </w:r>
      <w:r w:rsidR="001A3704" w:rsidRPr="001A3704">
        <w:rPr>
          <w:rFonts w:ascii="Georgia" w:hAnsi="Georgia"/>
          <w:sz w:val="20"/>
          <w:szCs w:val="20"/>
        </w:rPr>
        <w:br/>
      </w:r>
      <w:r w:rsidRPr="001A3704">
        <w:rPr>
          <w:rFonts w:ascii="Georgia" w:hAnsi="Georgia"/>
          <w:sz w:val="20"/>
          <w:szCs w:val="20"/>
        </w:rPr>
        <w:t xml:space="preserve">a náhrady dalších nutných výdajů) jsou uznatelným výdajem, pokud je jejich pobyt součástí projektu rozvojové spolupráce (školení, odborné semináře apod.) a pokud jsou kalkulovány </w:t>
      </w:r>
      <w:r w:rsidR="001A3704" w:rsidRPr="001A3704">
        <w:rPr>
          <w:rFonts w:ascii="Georgia" w:hAnsi="Georgia"/>
          <w:sz w:val="20"/>
          <w:szCs w:val="20"/>
        </w:rPr>
        <w:br/>
      </w:r>
      <w:r w:rsidRPr="001A3704">
        <w:rPr>
          <w:rFonts w:ascii="Georgia" w:hAnsi="Georgia"/>
          <w:sz w:val="20"/>
          <w:szCs w:val="20"/>
        </w:rPr>
        <w:t xml:space="preserve">na základě zásady přiměřenosti. Poskytovatel dotace může v této souvislosti přihlédnout </w:t>
      </w:r>
      <w:r w:rsidR="001A3704" w:rsidRPr="001A3704">
        <w:rPr>
          <w:rFonts w:ascii="Georgia" w:hAnsi="Georgia"/>
          <w:sz w:val="20"/>
          <w:szCs w:val="20"/>
        </w:rPr>
        <w:br/>
      </w:r>
      <w:r w:rsidRPr="001A3704">
        <w:rPr>
          <w:rFonts w:ascii="Georgia" w:hAnsi="Georgia"/>
          <w:sz w:val="20"/>
          <w:szCs w:val="20"/>
        </w:rPr>
        <w:t>k limitům, které pro maximální výše ubytování a stravování v ČR stanoví zahraniční subjekty (EU).</w:t>
      </w:r>
    </w:p>
    <w:p w14:paraId="185D20DF" w14:textId="6BD98C04" w:rsidR="004B060D" w:rsidRPr="001A3704" w:rsidRDefault="004B060D" w:rsidP="001A3704">
      <w:pPr>
        <w:spacing w:line="276" w:lineRule="auto"/>
        <w:jc w:val="both"/>
        <w:rPr>
          <w:rFonts w:ascii="Georgia" w:hAnsi="Georgia"/>
          <w:sz w:val="20"/>
          <w:szCs w:val="20"/>
        </w:rPr>
      </w:pPr>
    </w:p>
    <w:p w14:paraId="33A914F4" w14:textId="72F806FA" w:rsidR="0035607A" w:rsidRPr="001A3704" w:rsidRDefault="004B060D" w:rsidP="001A3704">
      <w:pPr>
        <w:spacing w:line="276" w:lineRule="auto"/>
        <w:ind w:left="284"/>
        <w:jc w:val="both"/>
        <w:rPr>
          <w:rFonts w:ascii="Georgia" w:hAnsi="Georgia"/>
          <w:b/>
          <w:bCs/>
          <w:sz w:val="20"/>
          <w:szCs w:val="20"/>
          <w:u w:val="single"/>
        </w:rPr>
      </w:pPr>
      <w:r w:rsidRPr="001A3704">
        <w:rPr>
          <w:rFonts w:ascii="Georgia" w:hAnsi="Georgia"/>
          <w:b/>
          <w:bCs/>
          <w:sz w:val="20"/>
          <w:szCs w:val="20"/>
          <w:u w:val="single"/>
        </w:rPr>
        <w:t>2. VÝDAJE NA POŘÍZENÍ A ZHODNOCENÍ DLOUHODOBÉHO HMOTNÉHO MAJETKU</w:t>
      </w:r>
      <w:r w:rsidR="0035607A" w:rsidRPr="001A3704">
        <w:rPr>
          <w:rStyle w:val="Znakapoznpodarou"/>
          <w:rFonts w:ascii="Georgia" w:hAnsi="Georgia"/>
          <w:b/>
          <w:bCs/>
          <w:sz w:val="20"/>
          <w:szCs w:val="20"/>
          <w:u w:val="single"/>
        </w:rPr>
        <w:footnoteReference w:id="2"/>
      </w:r>
    </w:p>
    <w:p w14:paraId="7965CF1E" w14:textId="67372F39"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Výdaje na pořízení a zhodnocení dlouhodobého hmotného (odepisovaného) majetku (pozemky, stavby, samostatné movité věci a soubory movitých věcí se samostatným </w:t>
      </w:r>
      <w:proofErr w:type="spellStart"/>
      <w:r w:rsidRPr="001A3704">
        <w:rPr>
          <w:rFonts w:ascii="Georgia" w:hAnsi="Georgia"/>
          <w:sz w:val="20"/>
          <w:szCs w:val="20"/>
        </w:rPr>
        <w:t>technicko</w:t>
      </w:r>
      <w:r w:rsidR="000E74EA" w:rsidRPr="001A3704">
        <w:rPr>
          <w:rFonts w:ascii="Georgia" w:hAnsi="Georgia"/>
          <w:sz w:val="20"/>
          <w:szCs w:val="20"/>
        </w:rPr>
        <w:t>-</w:t>
      </w:r>
      <w:r w:rsidRPr="001A3704">
        <w:rPr>
          <w:rFonts w:ascii="Georgia" w:hAnsi="Georgia"/>
          <w:sz w:val="20"/>
          <w:szCs w:val="20"/>
        </w:rPr>
        <w:t>ekonomickým</w:t>
      </w:r>
      <w:proofErr w:type="spellEnd"/>
      <w:r w:rsidRPr="001A3704">
        <w:rPr>
          <w:rFonts w:ascii="Georgia" w:hAnsi="Georgia"/>
          <w:sz w:val="20"/>
          <w:szCs w:val="20"/>
        </w:rPr>
        <w:t xml:space="preserve"> určením </w:t>
      </w:r>
      <w:r w:rsidR="001A3704">
        <w:rPr>
          <w:rFonts w:ascii="Georgia" w:hAnsi="Georgia"/>
          <w:sz w:val="20"/>
          <w:szCs w:val="20"/>
        </w:rPr>
        <w:br/>
      </w:r>
      <w:r w:rsidRPr="001A3704">
        <w:rPr>
          <w:rFonts w:ascii="Georgia" w:hAnsi="Georgia"/>
          <w:sz w:val="20"/>
          <w:szCs w:val="20"/>
        </w:rPr>
        <w:t>s dobou použitelnosti delší než 1 rok) nejsou uznatelné</w:t>
      </w:r>
      <w:r w:rsidR="00224141" w:rsidRPr="001A3704">
        <w:rPr>
          <w:rFonts w:ascii="Georgia" w:hAnsi="Georgia"/>
          <w:sz w:val="20"/>
          <w:szCs w:val="20"/>
        </w:rPr>
        <w:t>.</w:t>
      </w:r>
    </w:p>
    <w:p w14:paraId="01BF12D3" w14:textId="77777777" w:rsidR="00224141" w:rsidRPr="001A3704" w:rsidRDefault="00224141" w:rsidP="001A3704">
      <w:pPr>
        <w:spacing w:line="276" w:lineRule="auto"/>
        <w:jc w:val="both"/>
        <w:rPr>
          <w:rFonts w:ascii="Georgia" w:hAnsi="Georgia"/>
          <w:sz w:val="20"/>
          <w:szCs w:val="20"/>
        </w:rPr>
      </w:pPr>
    </w:p>
    <w:p w14:paraId="59A171F3" w14:textId="219D6B91" w:rsidR="00427655" w:rsidRPr="001A3704" w:rsidRDefault="004B060D" w:rsidP="001A3704">
      <w:pPr>
        <w:spacing w:line="276" w:lineRule="auto"/>
        <w:ind w:left="284"/>
        <w:jc w:val="both"/>
        <w:rPr>
          <w:rFonts w:ascii="Georgia" w:hAnsi="Georgia"/>
          <w:b/>
          <w:bCs/>
          <w:sz w:val="20"/>
          <w:szCs w:val="20"/>
          <w:u w:val="single"/>
        </w:rPr>
      </w:pPr>
      <w:r w:rsidRPr="001A3704">
        <w:rPr>
          <w:rFonts w:ascii="Georgia" w:hAnsi="Georgia"/>
          <w:b/>
          <w:bCs/>
          <w:sz w:val="20"/>
          <w:szCs w:val="20"/>
          <w:u w:val="single"/>
        </w:rPr>
        <w:t>3. NÁKUP DROBNÉHO MAJETKU A SPOTŘEBNÍHO MATERIÁLU</w:t>
      </w:r>
    </w:p>
    <w:p w14:paraId="09B666D6" w14:textId="77777777" w:rsidR="00427655"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Výdaje za pořízení nového vybavení, zařízení a nehmotného majetku, jež nespadají do skupiny odepisovaného majetku, tj. jedná se o nehmotný majetek a drobný hmotný majetek s dobou </w:t>
      </w:r>
      <w:r w:rsidRPr="001A3704">
        <w:rPr>
          <w:rFonts w:ascii="Georgia" w:hAnsi="Georgia"/>
          <w:sz w:val="20"/>
          <w:szCs w:val="20"/>
        </w:rPr>
        <w:lastRenderedPageBreak/>
        <w:t>použitelnosti kratší i delší než 1 rok a ocenění jedné položky (u hmotného majetku) nepřevyšuje částku 80 tis. Kč bez DPH, jsou způsobilé v celé výši, za předpokladu, že se jedná o výdaj</w:t>
      </w:r>
      <w:r w:rsidR="000E74EA" w:rsidRPr="001A3704">
        <w:rPr>
          <w:rFonts w:ascii="Georgia" w:hAnsi="Georgia"/>
          <w:sz w:val="20"/>
          <w:szCs w:val="20"/>
        </w:rPr>
        <w:t xml:space="preserve"> </w:t>
      </w:r>
      <w:r w:rsidRPr="001A3704">
        <w:rPr>
          <w:rFonts w:ascii="Georgia" w:hAnsi="Georgia"/>
          <w:sz w:val="20"/>
          <w:szCs w:val="20"/>
        </w:rPr>
        <w:t>související se schváleným projektem a může vstupovat do majetku/vlastnictví příjemce dotace.</w:t>
      </w:r>
    </w:p>
    <w:p w14:paraId="18F857C1" w14:textId="74EF9F24" w:rsidR="00427655"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 Do této kategorie způsobilých výdajů dále patří také výdaje na opravu a údržbu, výdaje </w:t>
      </w:r>
      <w:r w:rsidR="001A3704" w:rsidRPr="001A3704">
        <w:rPr>
          <w:rFonts w:ascii="Georgia" w:hAnsi="Georgia"/>
          <w:sz w:val="20"/>
          <w:szCs w:val="20"/>
        </w:rPr>
        <w:br/>
      </w:r>
      <w:r w:rsidRPr="001A3704">
        <w:rPr>
          <w:rFonts w:ascii="Georgia" w:hAnsi="Georgia"/>
          <w:sz w:val="20"/>
          <w:szCs w:val="20"/>
        </w:rPr>
        <w:t xml:space="preserve">za spotřební materiál, kancelářské vybavení, provozní materiál a jiné obdobné výdaje, </w:t>
      </w:r>
      <w:r w:rsidR="001A3704" w:rsidRPr="001A3704">
        <w:rPr>
          <w:rFonts w:ascii="Georgia" w:hAnsi="Georgia"/>
          <w:sz w:val="20"/>
          <w:szCs w:val="20"/>
        </w:rPr>
        <w:br/>
      </w:r>
      <w:r w:rsidRPr="001A3704">
        <w:rPr>
          <w:rFonts w:ascii="Georgia" w:hAnsi="Georgia"/>
          <w:sz w:val="20"/>
          <w:szCs w:val="20"/>
        </w:rPr>
        <w:t>u kterých může příjemce prostředků prokázat, že jsou pro účelné uskutečnění projektu nezbytné, a které je možné jednoznačně doložit příslušnými účetními doklady.</w:t>
      </w:r>
      <w:r w:rsidR="00427655" w:rsidRPr="001A3704">
        <w:rPr>
          <w:rFonts w:ascii="Georgia" w:hAnsi="Georgia"/>
          <w:sz w:val="20"/>
          <w:szCs w:val="20"/>
        </w:rPr>
        <w:t xml:space="preserve"> </w:t>
      </w:r>
    </w:p>
    <w:p w14:paraId="3BF2F6ED" w14:textId="77777777" w:rsidR="00427655" w:rsidRPr="001A3704" w:rsidRDefault="004B060D" w:rsidP="001A3704">
      <w:pPr>
        <w:spacing w:line="276" w:lineRule="auto"/>
        <w:jc w:val="both"/>
        <w:rPr>
          <w:rFonts w:ascii="Georgia" w:hAnsi="Georgia"/>
          <w:sz w:val="20"/>
          <w:szCs w:val="20"/>
        </w:rPr>
      </w:pPr>
      <w:r w:rsidRPr="001A3704">
        <w:rPr>
          <w:rFonts w:ascii="Georgia" w:hAnsi="Georgia"/>
          <w:sz w:val="20"/>
          <w:szCs w:val="20"/>
        </w:rPr>
        <w:t>Výdaje na nákup spotřebního materiálu (zboží) a pohonných hmot jsou uznatelným výdajem, pouze pokud byly spotřebované v souvislosti s realizací projektu. Není-li některý materiál nebo pohonné hmoty spotřebovávány pouze k plnění cílů projektu, ale jen zčásti, stanoví se výše uznatelných výdajů jako podíl na celkových výdajích na daný spotřební materiál a pohonné hmoty zjištěný dostatečně průkazným účetním/rozpočtovým způsobem.</w:t>
      </w:r>
    </w:p>
    <w:p w14:paraId="4CB38101" w14:textId="72F7B424"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Uznatelným výdajem je energie spotřebovaná v souvislosti s realizací projektu. Není-li energie využívána pouze k plnění cílů projektu, ale jen zčásti, stanoví se výše uznatelných výdajů jako podíl na celkových výdajích na energii zjištěný dostatečně průkazným účetním/rozpočtovým způsobem.</w:t>
      </w:r>
    </w:p>
    <w:p w14:paraId="303CCEDA" w14:textId="7D771A4A" w:rsidR="004B060D" w:rsidRPr="001A3704" w:rsidRDefault="004B060D" w:rsidP="001A3704">
      <w:pPr>
        <w:spacing w:line="276" w:lineRule="auto"/>
        <w:jc w:val="both"/>
        <w:rPr>
          <w:rFonts w:ascii="Georgia" w:hAnsi="Georgia"/>
          <w:b/>
          <w:bCs/>
          <w:sz w:val="20"/>
          <w:szCs w:val="20"/>
        </w:rPr>
      </w:pPr>
      <w:r w:rsidRPr="001A3704">
        <w:rPr>
          <w:rFonts w:ascii="Georgia" w:hAnsi="Georgia"/>
          <w:sz w:val="20"/>
          <w:szCs w:val="20"/>
        </w:rPr>
        <w:t xml:space="preserve">Metodika/popis výpočtu alikvotní části výdajů, kterou se stanoví výše uznatelných výdajů jako podíl na celkových výdajích na daný spotřební materiál, pohonné hmoty a na energie (viz </w:t>
      </w:r>
      <w:r w:rsidR="00B9225A" w:rsidRPr="001A3704">
        <w:rPr>
          <w:rFonts w:ascii="Georgia" w:hAnsi="Georgia"/>
          <w:sz w:val="20"/>
          <w:szCs w:val="20"/>
        </w:rPr>
        <w:t>výše) bude</w:t>
      </w:r>
      <w:r w:rsidRPr="001A3704">
        <w:rPr>
          <w:rFonts w:ascii="Georgia" w:hAnsi="Georgia"/>
          <w:sz w:val="20"/>
          <w:szCs w:val="20"/>
        </w:rPr>
        <w:t xml:space="preserve"> součástí Přílohy žádosti III</w:t>
      </w:r>
      <w:r w:rsidR="00B9225A" w:rsidRPr="001A3704">
        <w:rPr>
          <w:rFonts w:ascii="Georgia" w:hAnsi="Georgia"/>
          <w:sz w:val="20"/>
          <w:szCs w:val="20"/>
        </w:rPr>
        <w:t>.</w:t>
      </w:r>
      <w:r w:rsidR="00EA57FE" w:rsidRPr="001A3704">
        <w:rPr>
          <w:rFonts w:ascii="Georgia" w:hAnsi="Georgia"/>
          <w:sz w:val="20"/>
          <w:szCs w:val="20"/>
        </w:rPr>
        <w:t xml:space="preserve"> </w:t>
      </w:r>
      <w:r w:rsidRPr="001A3704">
        <w:rPr>
          <w:rFonts w:ascii="Georgia" w:hAnsi="Georgia"/>
          <w:sz w:val="20"/>
          <w:szCs w:val="20"/>
        </w:rPr>
        <w:t>Strukturovaný rozpočet</w:t>
      </w:r>
      <w:r w:rsidR="00EA57FE" w:rsidRPr="001A3704">
        <w:rPr>
          <w:rFonts w:ascii="Georgia" w:hAnsi="Georgia"/>
          <w:sz w:val="20"/>
          <w:szCs w:val="20"/>
        </w:rPr>
        <w:t xml:space="preserve"> projektu</w:t>
      </w:r>
      <w:r w:rsidRPr="001A3704">
        <w:rPr>
          <w:rFonts w:ascii="Georgia" w:hAnsi="Georgia"/>
          <w:sz w:val="20"/>
          <w:szCs w:val="20"/>
        </w:rPr>
        <w:t xml:space="preserve">. </w:t>
      </w:r>
      <w:r w:rsidRPr="001A3704">
        <w:rPr>
          <w:rFonts w:ascii="Georgia" w:hAnsi="Georgia"/>
          <w:b/>
          <w:bCs/>
          <w:sz w:val="20"/>
          <w:szCs w:val="20"/>
        </w:rPr>
        <w:t>V takovém případě již nejsou tyto výdaje zahrnuty do nepřímých výdajů.</w:t>
      </w:r>
    </w:p>
    <w:p w14:paraId="0674A942" w14:textId="0E3D9714" w:rsidR="004B060D" w:rsidRPr="001A3704" w:rsidRDefault="004B060D" w:rsidP="001A3704">
      <w:pPr>
        <w:spacing w:line="276" w:lineRule="auto"/>
        <w:jc w:val="both"/>
        <w:rPr>
          <w:rFonts w:ascii="Georgia" w:hAnsi="Georgia"/>
          <w:b/>
          <w:bCs/>
          <w:sz w:val="20"/>
          <w:szCs w:val="20"/>
          <w:u w:val="single"/>
        </w:rPr>
      </w:pPr>
    </w:p>
    <w:p w14:paraId="1534CA29" w14:textId="6FAC91F0" w:rsidR="004B060D" w:rsidRPr="001A3704" w:rsidRDefault="004B060D" w:rsidP="001A3704">
      <w:pPr>
        <w:spacing w:line="276" w:lineRule="auto"/>
        <w:ind w:left="284"/>
        <w:jc w:val="both"/>
        <w:rPr>
          <w:rFonts w:ascii="Georgia" w:hAnsi="Georgia"/>
          <w:b/>
          <w:bCs/>
          <w:sz w:val="20"/>
          <w:szCs w:val="20"/>
          <w:u w:val="single"/>
        </w:rPr>
      </w:pPr>
      <w:r w:rsidRPr="001A3704">
        <w:rPr>
          <w:rFonts w:ascii="Georgia" w:hAnsi="Georgia"/>
          <w:b/>
          <w:bCs/>
          <w:sz w:val="20"/>
          <w:szCs w:val="20"/>
          <w:u w:val="single"/>
        </w:rPr>
        <w:t>4. VÝDAJE SOUVISEJÍCÍ S VYUŽÍVÁNÍM PROSTOR PRO ÚČELY PROJEKTU</w:t>
      </w:r>
    </w:p>
    <w:p w14:paraId="5C96E337" w14:textId="4B1B943E"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1. Výdaje související s využíváním prostor pro účely realizace příslušného projektu jsou uznatelnými výdaji, pokud je možné jasně prokázat, že se jedná o výdaje, které vznikly prokazatelně v důsledku realizace daného projektu, tedy např. výdaje na nájem, vytápění, osvětlení a další služby související </w:t>
      </w:r>
      <w:r w:rsidR="001A3704">
        <w:rPr>
          <w:rFonts w:ascii="Georgia" w:hAnsi="Georgia"/>
          <w:sz w:val="20"/>
          <w:szCs w:val="20"/>
        </w:rPr>
        <w:br/>
      </w:r>
      <w:r w:rsidRPr="001A3704">
        <w:rPr>
          <w:rFonts w:ascii="Georgia" w:hAnsi="Georgia"/>
          <w:sz w:val="20"/>
          <w:szCs w:val="20"/>
        </w:rPr>
        <w:t>s bytovými i nebytovými prostorami pronajatými pro realizaci</w:t>
      </w:r>
      <w:r w:rsidR="000E74EA" w:rsidRPr="001A3704">
        <w:rPr>
          <w:rFonts w:ascii="Georgia" w:hAnsi="Georgia"/>
          <w:sz w:val="20"/>
          <w:szCs w:val="20"/>
        </w:rPr>
        <w:t xml:space="preserve"> </w:t>
      </w:r>
      <w:r w:rsidRPr="001A3704">
        <w:rPr>
          <w:rFonts w:ascii="Georgia" w:hAnsi="Georgia"/>
          <w:sz w:val="20"/>
          <w:szCs w:val="20"/>
        </w:rPr>
        <w:t xml:space="preserve">projektu. </w:t>
      </w:r>
    </w:p>
    <w:p w14:paraId="04485DBC" w14:textId="7E7431EB" w:rsidR="000E74EA"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2. Pokud je v souvislosti s realizací projektu využívána pouze část prostor navíc, měla by být částka </w:t>
      </w:r>
      <w:r w:rsidR="001A3704">
        <w:rPr>
          <w:rFonts w:ascii="Georgia" w:hAnsi="Georgia"/>
          <w:sz w:val="20"/>
          <w:szCs w:val="20"/>
        </w:rPr>
        <w:br/>
      </w:r>
      <w:r w:rsidRPr="001A3704">
        <w:rPr>
          <w:rFonts w:ascii="Georgia" w:hAnsi="Georgia"/>
          <w:sz w:val="20"/>
          <w:szCs w:val="20"/>
        </w:rPr>
        <w:t xml:space="preserve">v kalkulaci projektu účtovaná v odpovídajícím poměru. V takovém případě by měl výpočet uvádět skutečné roční nájemné pro příjemce dotace, dobu využívání pro příslušný projekt, poměrnou část využívanou pro provedení projektu a výsledné uznatelné výdaje na nájemné. </w:t>
      </w:r>
    </w:p>
    <w:p w14:paraId="5C629C0E" w14:textId="4AABEEFE"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Výdaje na nájem v případě, kdy příjemce dotace dané prostory vlastní nebo je užívá zdarma nebo byly dány k dispozici konečným příjemcem pomoci, nebudou považovány za uznatelné.</w:t>
      </w:r>
      <w:r w:rsidR="000E74EA" w:rsidRPr="001A3704">
        <w:rPr>
          <w:rFonts w:ascii="Georgia" w:hAnsi="Georgia"/>
          <w:sz w:val="20"/>
          <w:szCs w:val="20"/>
        </w:rPr>
        <w:t xml:space="preserve"> </w:t>
      </w:r>
      <w:r w:rsidRPr="001A3704">
        <w:rPr>
          <w:rFonts w:ascii="Georgia" w:hAnsi="Georgia"/>
          <w:sz w:val="20"/>
          <w:szCs w:val="20"/>
        </w:rPr>
        <w:t>Do najatého nemovitého majetku ve vlastnictví jiných právnických osob (např. obcí) může příjemce dotace vkládat prostředky poskytnuté ze státního rozpočtu jen na nejnutnější opravy a údržbu, a to pouze v případech, kdy se jedná o dlouhodobý nájem (na deset nebo více let) a najaté prostory jsou určeny k zabezpečení hlavního poslání příjemce dotace a povinnost nájemce hradit výdaje na opravy a údržbu je stanovena ve smlouvě o nájmu nebo podnájmu nebytových prostor. Nesmí se jednat o zhodnocení tohoto majetku.</w:t>
      </w:r>
    </w:p>
    <w:p w14:paraId="45E95164" w14:textId="77777777" w:rsidR="000F35E9" w:rsidRPr="001A3704" w:rsidRDefault="000F35E9" w:rsidP="001A3704">
      <w:pPr>
        <w:spacing w:line="276" w:lineRule="auto"/>
        <w:jc w:val="both"/>
        <w:rPr>
          <w:rFonts w:ascii="Georgia" w:hAnsi="Georgia"/>
          <w:sz w:val="20"/>
          <w:szCs w:val="20"/>
        </w:rPr>
      </w:pPr>
    </w:p>
    <w:p w14:paraId="4E09A7D7" w14:textId="77777777" w:rsidR="004B060D" w:rsidRPr="001A3704" w:rsidRDefault="004B060D" w:rsidP="001A3704">
      <w:pPr>
        <w:spacing w:line="276" w:lineRule="auto"/>
        <w:ind w:left="284"/>
        <w:jc w:val="both"/>
        <w:rPr>
          <w:rFonts w:ascii="Georgia" w:hAnsi="Georgia"/>
          <w:b/>
          <w:bCs/>
          <w:sz w:val="20"/>
          <w:szCs w:val="20"/>
          <w:u w:val="single"/>
        </w:rPr>
      </w:pPr>
      <w:r w:rsidRPr="001A3704">
        <w:rPr>
          <w:rFonts w:ascii="Georgia" w:hAnsi="Georgia"/>
          <w:b/>
          <w:bCs/>
          <w:sz w:val="20"/>
          <w:szCs w:val="20"/>
          <w:u w:val="single"/>
        </w:rPr>
        <w:t>5. SUBDODÁVKY /NÁKUP SLUŽEB NEBO VYBAVENÍ</w:t>
      </w:r>
    </w:p>
    <w:p w14:paraId="3FAA86C6" w14:textId="76BE94BF" w:rsidR="004B060D" w:rsidRPr="001A3704" w:rsidRDefault="004B060D" w:rsidP="001A3704">
      <w:pPr>
        <w:tabs>
          <w:tab w:val="left" w:pos="4536"/>
        </w:tabs>
        <w:spacing w:line="276" w:lineRule="auto"/>
        <w:jc w:val="both"/>
        <w:rPr>
          <w:rFonts w:ascii="Georgia" w:hAnsi="Georgia"/>
          <w:sz w:val="20"/>
          <w:szCs w:val="20"/>
        </w:rPr>
      </w:pPr>
      <w:r w:rsidRPr="001A3704">
        <w:rPr>
          <w:rFonts w:ascii="Georgia" w:hAnsi="Georgia"/>
          <w:sz w:val="20"/>
          <w:szCs w:val="20"/>
        </w:rPr>
        <w:t xml:space="preserve">Pořízení vybavení subdodávkou se rozumí dodávka nezbytného zboží či materiálu externím subjektem </w:t>
      </w:r>
      <w:r w:rsidRPr="001A3704">
        <w:rPr>
          <w:rFonts w:ascii="Georgia" w:hAnsi="Georgia"/>
          <w:b/>
          <w:bCs/>
          <w:sz w:val="20"/>
          <w:szCs w:val="20"/>
        </w:rPr>
        <w:t>výhradně za účelem plnění předmětu dotace a realizace projektových aktivit.</w:t>
      </w:r>
      <w:r w:rsidRPr="001A3704">
        <w:rPr>
          <w:rFonts w:ascii="Georgia" w:hAnsi="Georgia"/>
          <w:sz w:val="20"/>
          <w:szCs w:val="20"/>
        </w:rPr>
        <w:t xml:space="preserve"> Předání této dodávky, tj. hmotných výstupů projektu, místnímu partnerovi/ konečnému příjemci/uživateli je doloženo předávacím protokolem. Předávací protokol bude sloužit jako zdroj ověření plnění projektové aktivity.</w:t>
      </w:r>
      <w:r w:rsidR="008C5E93" w:rsidRPr="001A3704">
        <w:rPr>
          <w:rFonts w:ascii="Georgia" w:hAnsi="Georgia"/>
          <w:sz w:val="20"/>
          <w:szCs w:val="20"/>
        </w:rPr>
        <w:t xml:space="preserve"> </w:t>
      </w:r>
      <w:r w:rsidRPr="001A3704">
        <w:rPr>
          <w:rFonts w:ascii="Georgia" w:hAnsi="Georgia"/>
          <w:sz w:val="20"/>
          <w:szCs w:val="20"/>
        </w:rPr>
        <w:t>Vybavení v rámci subdodávek nevstupuje do majetku/vlastnictví příjemce dotace.</w:t>
      </w:r>
    </w:p>
    <w:p w14:paraId="73E9170E" w14:textId="085D6CA9"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Příjemce dotace je povinen při realizaci subdodávek postupovat v souladu se zákonem </w:t>
      </w:r>
      <w:r w:rsidR="001A3704" w:rsidRPr="001A3704">
        <w:rPr>
          <w:rFonts w:ascii="Georgia" w:hAnsi="Georgia"/>
          <w:sz w:val="20"/>
          <w:szCs w:val="20"/>
        </w:rPr>
        <w:br/>
      </w:r>
      <w:r w:rsidRPr="001A3704">
        <w:rPr>
          <w:rFonts w:ascii="Georgia" w:hAnsi="Georgia"/>
          <w:sz w:val="20"/>
          <w:szCs w:val="20"/>
        </w:rPr>
        <w:t>č. 134/2016 Sb., o zadávání veřejných zakázek, v platném znění.</w:t>
      </w:r>
      <w:r w:rsidR="000E74EA" w:rsidRPr="001A3704">
        <w:rPr>
          <w:rFonts w:ascii="Georgia" w:hAnsi="Georgia"/>
          <w:sz w:val="20"/>
          <w:szCs w:val="20"/>
        </w:rPr>
        <w:t xml:space="preserve"> </w:t>
      </w:r>
      <w:r w:rsidRPr="001A3704">
        <w:rPr>
          <w:rFonts w:ascii="Georgia" w:hAnsi="Georgia"/>
          <w:sz w:val="20"/>
          <w:szCs w:val="20"/>
        </w:rPr>
        <w:t xml:space="preserve">Za služby se považují takové činnosti </w:t>
      </w:r>
      <w:r w:rsidRPr="001A3704">
        <w:rPr>
          <w:rFonts w:ascii="Georgia" w:hAnsi="Georgia"/>
          <w:sz w:val="20"/>
          <w:szCs w:val="20"/>
        </w:rPr>
        <w:lastRenderedPageBreak/>
        <w:t>při realizaci projektu, které nemohou být, vzhledem ke svému charakteru nebo možnostem, zajišťovány přímo příjemcem prostředků/partnerem.</w:t>
      </w:r>
    </w:p>
    <w:p w14:paraId="03A41679" w14:textId="6A4ECCCA"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1. Výdaje na služby (mj. komunikační služby, nájem movitých i nemovitých věcí, půjčovné za vozidla pro služební cesty, úklidové a čistící služby, ostraha, školení, překlady, expertízy, laboratorní služby, psaní, rozmnožování a tisky materiálů, doprava a pojištění materiálů a zboží dopravovaného do místa realizace projektu a zpět) jsou uznatelným nákladem, pokud pořízené služby přímo přispívají k realizaci cílů projektu rozvojové spolupráce a pokud jsou zakoupeny za</w:t>
      </w:r>
      <w:r w:rsidR="000E74EA" w:rsidRPr="001A3704">
        <w:rPr>
          <w:rFonts w:ascii="Georgia" w:hAnsi="Georgia"/>
          <w:sz w:val="20"/>
          <w:szCs w:val="20"/>
        </w:rPr>
        <w:t xml:space="preserve"> </w:t>
      </w:r>
      <w:r w:rsidRPr="001A3704">
        <w:rPr>
          <w:rFonts w:ascii="Georgia" w:hAnsi="Georgia"/>
          <w:sz w:val="20"/>
          <w:szCs w:val="20"/>
        </w:rPr>
        <w:t>ceny přiměřené a v místě obvyklé. Telekomunikační služby (pouze telefon a internet) zaúčtované do nákladů v měsíci prosinci mohou být zaplaceny v lednu následujícího roku.</w:t>
      </w:r>
    </w:p>
    <w:p w14:paraId="5584509F" w14:textId="39CB0042"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2. Výdaje na práce provedené nezávislým konzultantem nebo dodavatelem jsou uznatelné pouze </w:t>
      </w:r>
      <w:r w:rsidR="001A3704">
        <w:rPr>
          <w:rFonts w:ascii="Georgia" w:hAnsi="Georgia"/>
          <w:sz w:val="20"/>
          <w:szCs w:val="20"/>
        </w:rPr>
        <w:br/>
      </w:r>
      <w:r w:rsidRPr="001A3704">
        <w:rPr>
          <w:rFonts w:ascii="Georgia" w:hAnsi="Georgia"/>
          <w:sz w:val="20"/>
          <w:szCs w:val="20"/>
        </w:rPr>
        <w:t xml:space="preserve">v případě, jestliže je taková práce pro realizaci projektu nezbytná a výše výdajů je přiměřená. V kalkulaci projektu musí být uvedena sazba, která musí splňovat zásadu přiměřenosti </w:t>
      </w:r>
      <w:r w:rsidR="001A3704" w:rsidRPr="001A3704">
        <w:rPr>
          <w:rFonts w:ascii="Georgia" w:hAnsi="Georgia"/>
          <w:sz w:val="20"/>
          <w:szCs w:val="20"/>
        </w:rPr>
        <w:br/>
      </w:r>
      <w:r w:rsidRPr="001A3704">
        <w:rPr>
          <w:rFonts w:ascii="Georgia" w:hAnsi="Georgia"/>
          <w:sz w:val="20"/>
          <w:szCs w:val="20"/>
        </w:rPr>
        <w:t>a obvyklé výše v místě a čase.</w:t>
      </w:r>
    </w:p>
    <w:p w14:paraId="3B69C578" w14:textId="150CED72"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3. Pokud je poskytovatelem dotace stanoveno, že je příjemce dotace povinen si pro účely proplácení uznatelných výdajů otevřít nový samostatný bankovní účet, jsou bankovní poplatky a výdaje za zřízení účtu uznatelnými výdaji.</w:t>
      </w:r>
    </w:p>
    <w:p w14:paraId="3E211C61" w14:textId="2BFDEF9A"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4. Výdaje na právní poradenství jsou uznatelnými výdaji, pokud bude prokázáno, že musely být vynaloženy v souvislosti s realizací projektu a byly nezbytné pro plnění cílů projektu.</w:t>
      </w:r>
    </w:p>
    <w:p w14:paraId="21D00A68" w14:textId="100A40A1"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5. Odměny notářů za ověření dokumentů jsou uznatelnými výdaji, pokud byly vynaloženy </w:t>
      </w:r>
      <w:r w:rsidR="001A3704" w:rsidRPr="001A3704">
        <w:rPr>
          <w:rFonts w:ascii="Georgia" w:hAnsi="Georgia"/>
          <w:sz w:val="20"/>
          <w:szCs w:val="20"/>
        </w:rPr>
        <w:br/>
      </w:r>
      <w:r w:rsidRPr="001A3704">
        <w:rPr>
          <w:rFonts w:ascii="Georgia" w:hAnsi="Georgia"/>
          <w:sz w:val="20"/>
          <w:szCs w:val="20"/>
        </w:rPr>
        <w:t>v souvislosti s realizací projektu.</w:t>
      </w:r>
    </w:p>
    <w:p w14:paraId="5E140932" w14:textId="3BD5B43A"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6. Výdaje na odborné posudky nezbytné v souvislosti s realizací projektu (např. odborné posudky </w:t>
      </w:r>
      <w:r w:rsidR="001A3704">
        <w:rPr>
          <w:rFonts w:ascii="Georgia" w:hAnsi="Georgia"/>
          <w:sz w:val="20"/>
          <w:szCs w:val="20"/>
        </w:rPr>
        <w:br/>
      </w:r>
      <w:r w:rsidRPr="001A3704">
        <w:rPr>
          <w:rFonts w:ascii="Georgia" w:hAnsi="Georgia"/>
          <w:sz w:val="20"/>
          <w:szCs w:val="20"/>
        </w:rPr>
        <w:t xml:space="preserve">o posuzování vlivů na životní prostředí, výdaje na účetní audit, pokud je poskytovatelem v rozhodnutí stanovena povinnost účetního auditu) jsou uznatelným výdajem, pokud jsou v přiměřené výši a za ceny v místě a čase obvyklé. </w:t>
      </w:r>
    </w:p>
    <w:p w14:paraId="6476BE1C" w14:textId="4670B3DA"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7. Výdaje na pohoštění jsou uznatelným výdajem, pouze pokud byly vydány v přímé souvislosti s realizací příslušného projektu (školení, semináře) nebo při propagaci realizovaného projektu, a to vždy při dodržení principu přiměřenosti a nákupu za ceny v místě a čase obvyklé.</w:t>
      </w:r>
    </w:p>
    <w:p w14:paraId="0D905B62" w14:textId="4C40E3B5"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8. Výdaje na propagaci výsledků projektu (mj. návrh a výroba materiálů propagujících výsledky projektu, zajišťování příslušných konferencí a seminářů v rámci realizace projektu apod.) jsou uznatelným výdajem při dodržení principu přiměřenosti a nákupu za ceny v místě obvyklé.</w:t>
      </w:r>
    </w:p>
    <w:p w14:paraId="6BCC0DFB" w14:textId="77777777" w:rsidR="00224141" w:rsidRPr="001A3704" w:rsidRDefault="00224141" w:rsidP="001A3704">
      <w:pPr>
        <w:spacing w:line="276" w:lineRule="auto"/>
        <w:jc w:val="both"/>
        <w:rPr>
          <w:rFonts w:ascii="Georgia" w:hAnsi="Georgia"/>
          <w:sz w:val="20"/>
          <w:szCs w:val="20"/>
        </w:rPr>
      </w:pPr>
    </w:p>
    <w:p w14:paraId="760E6809" w14:textId="77777777" w:rsidR="004B060D" w:rsidRPr="001A3704" w:rsidRDefault="004B060D" w:rsidP="001A3704">
      <w:pPr>
        <w:spacing w:line="276" w:lineRule="auto"/>
        <w:ind w:left="284"/>
        <w:jc w:val="both"/>
        <w:rPr>
          <w:rFonts w:ascii="Georgia" w:hAnsi="Georgia"/>
          <w:b/>
          <w:bCs/>
          <w:sz w:val="20"/>
          <w:szCs w:val="20"/>
          <w:u w:val="single"/>
        </w:rPr>
      </w:pPr>
      <w:r w:rsidRPr="001A3704">
        <w:rPr>
          <w:rFonts w:ascii="Georgia" w:hAnsi="Georgia"/>
          <w:b/>
          <w:bCs/>
          <w:sz w:val="20"/>
          <w:szCs w:val="20"/>
          <w:u w:val="single"/>
        </w:rPr>
        <w:t>6. VÝDAJE NA DANĚ A POPLATKY</w:t>
      </w:r>
    </w:p>
    <w:p w14:paraId="0654C1BC" w14:textId="106FDD28"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1. Pokud vznikla příjemci dotace povinnost uhradit daň z přidané hodnoty (DPH) a pokud příjemce dotace nemá možnost odpočtu DPH na vstupu, je v tomto případě DPH uznatelným výdajem, a to </w:t>
      </w:r>
      <w:r w:rsidR="001A3704">
        <w:rPr>
          <w:rFonts w:ascii="Georgia" w:hAnsi="Georgia"/>
          <w:sz w:val="20"/>
          <w:szCs w:val="20"/>
        </w:rPr>
        <w:br/>
      </w:r>
      <w:r w:rsidRPr="001A3704">
        <w:rPr>
          <w:rFonts w:ascii="Georgia" w:hAnsi="Georgia"/>
          <w:sz w:val="20"/>
          <w:szCs w:val="20"/>
        </w:rPr>
        <w:t>v takové výši, jakou příjemce dotace skutečně uhradil bez ohledu na eventuální změnu procentní sazby u příslušného nákupu.</w:t>
      </w:r>
    </w:p>
    <w:p w14:paraId="1400AB49" w14:textId="745E23C5"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2. Pokud v zahraničí vznikne povinnost platit silniční daň dle místních předpisů a jedná se </w:t>
      </w:r>
      <w:r w:rsidR="001A3704" w:rsidRPr="001A3704">
        <w:rPr>
          <w:rFonts w:ascii="Georgia" w:hAnsi="Georgia"/>
          <w:sz w:val="20"/>
          <w:szCs w:val="20"/>
        </w:rPr>
        <w:br/>
      </w:r>
      <w:r w:rsidRPr="001A3704">
        <w:rPr>
          <w:rFonts w:ascii="Georgia" w:hAnsi="Georgia"/>
          <w:sz w:val="20"/>
          <w:szCs w:val="20"/>
        </w:rPr>
        <w:t xml:space="preserve">o vozidlo pořízené v souvislosti s realizací projektu, je tato daň uznatelným výdajem. </w:t>
      </w:r>
    </w:p>
    <w:p w14:paraId="7B4E4ABA" w14:textId="6EC44DEC"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3. Zákonné odvody na sociální a zdravotní pojištění jsou uznatelným výdajem za podmínky jejich zaplacení v zákonem stanovené výši (dle českého či zahraničního práva), jsou-li hrazeny na pracovníky vykonávající ve své pracovní době činnost přímo spojenou s realizací příslušného projektu rozvojové spolupráce. </w:t>
      </w:r>
    </w:p>
    <w:p w14:paraId="5A187EA1" w14:textId="7BEE37B0"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4. Pojištění léčebných výloh (event. úrazové pojištění) a zdravotní příprava osob vysílaných do zahraničí v souvislosti s příslušným projektem (např. očkování) jsou uznatelným výdajem.</w:t>
      </w:r>
    </w:p>
    <w:p w14:paraId="6578D08E" w14:textId="068942BA"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lastRenderedPageBreak/>
        <w:t xml:space="preserve">5. Pojištění odpovědnosti za škodu na majetku nebo na zdraví vůči třetím subjektům pro osoby vysílané do zahraničí v přímé souvislosti s realizací příslušného projektu jsou uznatelným výdajem. </w:t>
      </w:r>
    </w:p>
    <w:p w14:paraId="5DEA7E39" w14:textId="31C6F1EF"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6. Správní poplatky, jejichž zaplacení ať v ČR nebo v místě realizace projektu je nezbytné pro realizaci projektu jsou uznatelným výdajem (může se jednat např. o pracovní povolení, registrace pobytu a jiné místní poplatky).</w:t>
      </w:r>
    </w:p>
    <w:p w14:paraId="7FFE4AB4" w14:textId="383C1E0A"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7. Výdaje na víza pro pracovníky vysílané do zahraničí v souvislosti s příslušným projektem jsou uznatelným výdajem.</w:t>
      </w:r>
    </w:p>
    <w:p w14:paraId="466D27F3" w14:textId="233BE9A7"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8. Clo při dovozu materiálu a zařízení v přímé souvislosti s realizací příslušného projektu rozvojové spolupráce je uznatelným nákladem, pokud nebyla uzavřena mezivládní dohoda rušící povinnost placení cla v případě rozvojové spolupráce.</w:t>
      </w:r>
    </w:p>
    <w:p w14:paraId="4C7F7B9E" w14:textId="3A68CD4F" w:rsidR="000F35E9" w:rsidRPr="001A3704" w:rsidRDefault="00562C80" w:rsidP="001A3704">
      <w:pPr>
        <w:spacing w:line="276" w:lineRule="auto"/>
        <w:jc w:val="both"/>
        <w:rPr>
          <w:rFonts w:ascii="Georgia" w:hAnsi="Georgia"/>
          <w:sz w:val="20"/>
          <w:szCs w:val="20"/>
        </w:rPr>
      </w:pPr>
      <w:r w:rsidRPr="001A3704">
        <w:rPr>
          <w:rFonts w:ascii="Georgia" w:hAnsi="Georgia"/>
          <w:sz w:val="20"/>
          <w:szCs w:val="20"/>
        </w:rPr>
        <w:t>9. Ztráty vyplývající ze změny kurzu mezi českou korunou a zahraničními měnami jsou uznatelným výdajem, o zisky ze změn kurzu mezi českou korunou a zahraničními měnami musí být navýšen rozpočet projektu.</w:t>
      </w:r>
    </w:p>
    <w:p w14:paraId="64A2617A" w14:textId="77777777" w:rsidR="004B060D" w:rsidRPr="001A3704" w:rsidRDefault="004B060D" w:rsidP="001A3704">
      <w:pPr>
        <w:spacing w:line="276" w:lineRule="auto"/>
        <w:ind w:left="1416" w:firstLine="708"/>
        <w:rPr>
          <w:rFonts w:ascii="Georgia" w:hAnsi="Georgia"/>
          <w:b/>
          <w:bCs/>
          <w:sz w:val="20"/>
          <w:szCs w:val="20"/>
        </w:rPr>
      </w:pPr>
      <w:r w:rsidRPr="001A3704">
        <w:rPr>
          <w:rFonts w:ascii="Georgia" w:hAnsi="Georgia"/>
          <w:b/>
          <w:bCs/>
          <w:sz w:val="20"/>
          <w:szCs w:val="20"/>
        </w:rPr>
        <w:t>II.NEPŘÍMÉ VÝDAJE PROJEKTU</w:t>
      </w:r>
    </w:p>
    <w:p w14:paraId="59A1D248" w14:textId="2E83F0F8"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Způsobilé nepřímé výdaje (režijní náklady) jsou veškeré způsobilé výdaje, u kterých příjemce dotace nemůže určit, že jsou přímo přiřaditelné k projektu, ale lze je v jeho účetním systému identifikovat </w:t>
      </w:r>
      <w:r w:rsidR="001A3704">
        <w:rPr>
          <w:rFonts w:ascii="Georgia" w:hAnsi="Georgia"/>
          <w:sz w:val="20"/>
          <w:szCs w:val="20"/>
        </w:rPr>
        <w:br/>
      </w:r>
      <w:r w:rsidRPr="001A3704">
        <w:rPr>
          <w:rFonts w:ascii="Georgia" w:hAnsi="Georgia"/>
          <w:sz w:val="20"/>
          <w:szCs w:val="20"/>
        </w:rPr>
        <w:t xml:space="preserve">a odůvodnit jako výdaje vzniklé v přímé spojitosti s realizací projektu. </w:t>
      </w:r>
    </w:p>
    <w:p w14:paraId="63576139" w14:textId="16C01EBB"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Nepřímé výdaje (režijní náklady) představují relevantní podíl veškerých celkových režijních nákladů příjemce prostředků v souvislosti s realizací projektu. Jedná se o administrativní výdaje na zajištění chodu organizace příjemce prostředků jako např. nájem kanceláře, nákup vody, paliv, energie, úklid, údržba, pojištění, kancelářské potřeby, připojení na internet, poplatky za telefon, poštovné, provoz služebního vozidla a výdaje na průřezové aktivity jako např. řízení lidských zdrojů, vedení účetnictví </w:t>
      </w:r>
      <w:r w:rsidR="001A3704">
        <w:rPr>
          <w:rFonts w:ascii="Georgia" w:hAnsi="Georgia"/>
          <w:sz w:val="20"/>
          <w:szCs w:val="20"/>
        </w:rPr>
        <w:br/>
      </w:r>
      <w:r w:rsidRPr="001A3704">
        <w:rPr>
          <w:rFonts w:ascii="Georgia" w:hAnsi="Georgia"/>
          <w:sz w:val="20"/>
          <w:szCs w:val="20"/>
        </w:rPr>
        <w:t xml:space="preserve">a administrativy, školení, právní poradenství apod. </w:t>
      </w:r>
    </w:p>
    <w:p w14:paraId="2A39C450" w14:textId="77777777" w:rsidR="004B060D"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Nepřímé výdaje nesmějí zahrnovat žádné přímé výdaje.</w:t>
      </w:r>
    </w:p>
    <w:p w14:paraId="2C6CAD11" w14:textId="44DC0265"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Nepřímé výdaje jsou vykazovány formou přehledné tabulky (bez dokladů a faktur) a jsou uznatelným výdajem, pokud: </w:t>
      </w:r>
    </w:p>
    <w:p w14:paraId="6466E135" w14:textId="6367AE18" w:rsidR="004B060D" w:rsidRPr="001A3704" w:rsidRDefault="004B060D" w:rsidP="001A3704">
      <w:pPr>
        <w:spacing w:line="276" w:lineRule="auto"/>
        <w:jc w:val="both"/>
        <w:rPr>
          <w:rFonts w:ascii="Georgia" w:hAnsi="Georgia"/>
          <w:b/>
          <w:bCs/>
          <w:sz w:val="20"/>
          <w:szCs w:val="20"/>
        </w:rPr>
      </w:pPr>
      <w:r w:rsidRPr="001A3704">
        <w:rPr>
          <w:rFonts w:ascii="Georgia" w:hAnsi="Georgia"/>
          <w:sz w:val="20"/>
          <w:szCs w:val="20"/>
        </w:rPr>
        <w:t>a</w:t>
      </w:r>
      <w:r w:rsidRPr="001A3704">
        <w:rPr>
          <w:rFonts w:ascii="Georgia" w:hAnsi="Georgia"/>
          <w:b/>
          <w:bCs/>
          <w:sz w:val="20"/>
          <w:szCs w:val="20"/>
        </w:rPr>
        <w:t>. nepřekročí výši 7 % z celkových uznatelných přímých výdajů projektu</w:t>
      </w:r>
      <w:r w:rsidR="000E74EA" w:rsidRPr="001A3704">
        <w:rPr>
          <w:rFonts w:ascii="Georgia" w:hAnsi="Georgia"/>
          <w:b/>
          <w:bCs/>
          <w:sz w:val="20"/>
          <w:szCs w:val="20"/>
        </w:rPr>
        <w:t xml:space="preserve"> </w:t>
      </w:r>
      <w:r w:rsidRPr="001A3704">
        <w:rPr>
          <w:rFonts w:ascii="Georgia" w:hAnsi="Georgia"/>
          <w:b/>
          <w:bCs/>
          <w:sz w:val="20"/>
          <w:szCs w:val="20"/>
        </w:rPr>
        <w:t xml:space="preserve">hrazených </w:t>
      </w:r>
      <w:r w:rsidR="001A3704">
        <w:rPr>
          <w:rFonts w:ascii="Georgia" w:hAnsi="Georgia"/>
          <w:b/>
          <w:bCs/>
          <w:sz w:val="20"/>
          <w:szCs w:val="20"/>
        </w:rPr>
        <w:br/>
      </w:r>
      <w:r w:rsidRPr="001A3704">
        <w:rPr>
          <w:rFonts w:ascii="Georgia" w:hAnsi="Georgia"/>
          <w:b/>
          <w:bCs/>
          <w:sz w:val="20"/>
          <w:szCs w:val="20"/>
        </w:rPr>
        <w:t>z dotace,</w:t>
      </w:r>
    </w:p>
    <w:p w14:paraId="5F2A9026" w14:textId="61993214" w:rsidR="000E74EA" w:rsidRPr="001A3704" w:rsidRDefault="004B060D" w:rsidP="001A3704">
      <w:pPr>
        <w:spacing w:line="276" w:lineRule="auto"/>
        <w:jc w:val="both"/>
        <w:rPr>
          <w:rFonts w:ascii="Georgia" w:hAnsi="Georgia"/>
          <w:sz w:val="20"/>
          <w:szCs w:val="20"/>
        </w:rPr>
      </w:pPr>
      <w:r w:rsidRPr="001A3704">
        <w:rPr>
          <w:rFonts w:ascii="Georgia" w:hAnsi="Georgia"/>
          <w:sz w:val="20"/>
          <w:szCs w:val="20"/>
        </w:rPr>
        <w:t>b. nezahrnují výdaje hrazené v rámci jiných položek rozpočtu projektu;</w:t>
      </w:r>
    </w:p>
    <w:p w14:paraId="320DD696" w14:textId="77777777" w:rsidR="004B060D" w:rsidRPr="001A3704" w:rsidRDefault="004B060D" w:rsidP="001A3704">
      <w:pPr>
        <w:spacing w:line="276" w:lineRule="auto"/>
        <w:ind w:left="1416" w:firstLine="708"/>
        <w:rPr>
          <w:rFonts w:ascii="Georgia" w:hAnsi="Georgia"/>
          <w:b/>
          <w:bCs/>
          <w:sz w:val="20"/>
          <w:szCs w:val="20"/>
        </w:rPr>
      </w:pPr>
      <w:r w:rsidRPr="001A3704">
        <w:rPr>
          <w:rFonts w:ascii="Georgia" w:hAnsi="Georgia"/>
          <w:b/>
          <w:bCs/>
          <w:sz w:val="20"/>
          <w:szCs w:val="20"/>
        </w:rPr>
        <w:t>III. DOBROVOLNICKÁ PRÁCE</w:t>
      </w:r>
    </w:p>
    <w:p w14:paraId="4539BAD7" w14:textId="4D214DE2" w:rsidR="000F35E9" w:rsidRPr="001A3704" w:rsidRDefault="004B060D" w:rsidP="001A3704">
      <w:pPr>
        <w:spacing w:line="276" w:lineRule="auto"/>
        <w:jc w:val="both"/>
        <w:rPr>
          <w:rFonts w:ascii="Georgia" w:hAnsi="Georgia"/>
          <w:sz w:val="20"/>
          <w:szCs w:val="20"/>
        </w:rPr>
      </w:pPr>
      <w:r w:rsidRPr="001A3704">
        <w:rPr>
          <w:rFonts w:ascii="Georgia" w:hAnsi="Georgia"/>
          <w:sz w:val="20"/>
          <w:szCs w:val="20"/>
        </w:rPr>
        <w:t>V případě projektů, kde je příjemcem nevládní nezisková organizace</w:t>
      </w:r>
      <w:r w:rsidR="00B9225A" w:rsidRPr="001A3704">
        <w:rPr>
          <w:rStyle w:val="Znakapoznpodarou"/>
          <w:rFonts w:ascii="Georgia" w:hAnsi="Georgia"/>
          <w:sz w:val="20"/>
          <w:szCs w:val="20"/>
        </w:rPr>
        <w:footnoteReference w:id="3"/>
      </w:r>
      <w:r w:rsidR="000E74EA" w:rsidRPr="001A3704">
        <w:rPr>
          <w:rFonts w:ascii="Georgia" w:hAnsi="Georgia"/>
          <w:sz w:val="20"/>
          <w:szCs w:val="20"/>
        </w:rPr>
        <w:t xml:space="preserve"> </w:t>
      </w:r>
      <w:r w:rsidRPr="001A3704">
        <w:rPr>
          <w:rFonts w:ascii="Georgia" w:hAnsi="Georgia"/>
          <w:sz w:val="20"/>
          <w:szCs w:val="20"/>
        </w:rPr>
        <w:t xml:space="preserve"> </w:t>
      </w:r>
      <w:r w:rsidRPr="001A3704">
        <w:rPr>
          <w:rFonts w:ascii="Georgia" w:hAnsi="Georgia"/>
          <w:b/>
          <w:bCs/>
          <w:sz w:val="20"/>
          <w:szCs w:val="20"/>
        </w:rPr>
        <w:t xml:space="preserve">je umožněno zahrnout </w:t>
      </w:r>
      <w:r w:rsidR="001A3704">
        <w:rPr>
          <w:rFonts w:ascii="Georgia" w:hAnsi="Georgia"/>
          <w:b/>
          <w:bCs/>
          <w:sz w:val="20"/>
          <w:szCs w:val="20"/>
        </w:rPr>
        <w:br/>
      </w:r>
      <w:r w:rsidRPr="001A3704">
        <w:rPr>
          <w:rFonts w:ascii="Georgia" w:hAnsi="Georgia"/>
          <w:b/>
          <w:bCs/>
          <w:sz w:val="20"/>
          <w:szCs w:val="20"/>
        </w:rPr>
        <w:t>do spolufinancování projektu i činnost dobrovolníků a prokazovat ji</w:t>
      </w:r>
      <w:r w:rsidR="000F35E9" w:rsidRPr="001A3704">
        <w:rPr>
          <w:rFonts w:ascii="Georgia" w:hAnsi="Georgia"/>
          <w:b/>
          <w:bCs/>
          <w:sz w:val="20"/>
          <w:szCs w:val="20"/>
        </w:rPr>
        <w:t xml:space="preserve"> </w:t>
      </w:r>
      <w:r w:rsidRPr="001A3704">
        <w:rPr>
          <w:rFonts w:ascii="Georgia" w:hAnsi="Georgia"/>
          <w:b/>
          <w:bCs/>
          <w:sz w:val="20"/>
          <w:szCs w:val="20"/>
        </w:rPr>
        <w:t>prostřednictvím nepeněžitého příspěvku ve formě dobrovolnické práce, a to až do výše 50 % požadovaného vlastního</w:t>
      </w:r>
      <w:r w:rsidR="00B9225A" w:rsidRPr="001A3704">
        <w:rPr>
          <w:rStyle w:val="Znakapoznpodarou"/>
          <w:rFonts w:ascii="Georgia" w:hAnsi="Georgia"/>
          <w:b/>
          <w:bCs/>
          <w:sz w:val="20"/>
          <w:szCs w:val="20"/>
        </w:rPr>
        <w:footnoteReference w:id="4"/>
      </w:r>
      <w:r w:rsidRPr="001A3704">
        <w:rPr>
          <w:rFonts w:ascii="Georgia" w:hAnsi="Georgia"/>
          <w:b/>
          <w:bCs/>
          <w:sz w:val="20"/>
          <w:szCs w:val="20"/>
        </w:rPr>
        <w:t xml:space="preserve"> spolufinancování projektu nebo do výše 10</w:t>
      </w:r>
      <w:r w:rsidR="000E74EA" w:rsidRPr="001A3704">
        <w:rPr>
          <w:rFonts w:ascii="Georgia" w:hAnsi="Georgia"/>
          <w:b/>
          <w:bCs/>
          <w:sz w:val="20"/>
          <w:szCs w:val="20"/>
        </w:rPr>
        <w:t xml:space="preserve"> </w:t>
      </w:r>
      <w:r w:rsidRPr="001A3704">
        <w:rPr>
          <w:rFonts w:ascii="Georgia" w:hAnsi="Georgia"/>
          <w:b/>
          <w:bCs/>
          <w:sz w:val="20"/>
          <w:szCs w:val="20"/>
        </w:rPr>
        <w:t>% rozpočtovaných celkových nákladů projektu</w:t>
      </w:r>
      <w:r w:rsidRPr="001A3704">
        <w:rPr>
          <w:rFonts w:ascii="Georgia" w:hAnsi="Georgia"/>
          <w:sz w:val="20"/>
          <w:szCs w:val="20"/>
        </w:rPr>
        <w:t xml:space="preserve"> </w:t>
      </w:r>
      <w:r w:rsidRPr="001A3704">
        <w:rPr>
          <w:rFonts w:ascii="Georgia" w:hAnsi="Georgia"/>
          <w:i/>
          <w:iCs/>
          <w:sz w:val="20"/>
          <w:szCs w:val="20"/>
        </w:rPr>
        <w:t>(konkrétní možnost prokazování je uvedena ve znění dotační výzvy a v Rozhodnutí o poskytnutí dotace).</w:t>
      </w:r>
      <w:r w:rsidRPr="001A3704">
        <w:rPr>
          <w:rFonts w:ascii="Georgia" w:hAnsi="Georgia"/>
          <w:sz w:val="20"/>
          <w:szCs w:val="20"/>
        </w:rPr>
        <w:t xml:space="preserve"> </w:t>
      </w:r>
      <w:r w:rsidR="000F35E9" w:rsidRPr="001A3704">
        <w:rPr>
          <w:rFonts w:ascii="Georgia" w:hAnsi="Georgia"/>
          <w:sz w:val="20"/>
          <w:szCs w:val="20"/>
        </w:rPr>
        <w:t xml:space="preserve">Dobrovolníky si může vykazovat pouze organizace, u které pracují dobrovolníci na základě zákona č. 198/2002 Sb., o dobrovolnické službě a o změně některých zákonů. </w:t>
      </w:r>
    </w:p>
    <w:p w14:paraId="192EE8D8" w14:textId="11B5C865" w:rsidR="000F35E9" w:rsidRPr="001A3704" w:rsidRDefault="000F35E9" w:rsidP="001A3704">
      <w:pPr>
        <w:spacing w:line="276" w:lineRule="auto"/>
        <w:jc w:val="both"/>
        <w:rPr>
          <w:rFonts w:ascii="Georgia" w:hAnsi="Georgia"/>
          <w:b/>
          <w:bCs/>
          <w:sz w:val="20"/>
          <w:szCs w:val="20"/>
        </w:rPr>
      </w:pPr>
      <w:r w:rsidRPr="001A3704">
        <w:rPr>
          <w:rFonts w:ascii="Georgia" w:hAnsi="Georgia"/>
          <w:sz w:val="20"/>
          <w:szCs w:val="20"/>
        </w:rPr>
        <w:t xml:space="preserve">Za dobrovolnickou činnost se považuje veřejně prospěšná činnost organizovaná podle zákona </w:t>
      </w:r>
      <w:r w:rsidR="001A3704">
        <w:rPr>
          <w:rFonts w:ascii="Georgia" w:hAnsi="Georgia"/>
          <w:sz w:val="20"/>
          <w:szCs w:val="20"/>
        </w:rPr>
        <w:br/>
      </w:r>
      <w:r w:rsidRPr="001A3704">
        <w:rPr>
          <w:rFonts w:ascii="Georgia" w:hAnsi="Georgia"/>
          <w:sz w:val="20"/>
          <w:szCs w:val="20"/>
        </w:rPr>
        <w:t xml:space="preserve">č. 198/2002 Sb., o dobrovolnické službě a o změně některých zákonů (zákon o dobrovolnické službě), ve znění pozdějších předpisů, a veřejně prospěšná činnost, která je vykonávána dobrovolníkem, který </w:t>
      </w:r>
      <w:r w:rsidRPr="001A3704">
        <w:rPr>
          <w:rFonts w:ascii="Georgia" w:hAnsi="Georgia"/>
          <w:sz w:val="20"/>
          <w:szCs w:val="20"/>
        </w:rPr>
        <w:lastRenderedPageBreak/>
        <w:t>dosáhl alespoň 15 let věku, ze svobodné vůle, v jeho volném čase a bez nároku na odměnu, protislužbu nebo jiné zvýhodnění.</w:t>
      </w:r>
    </w:p>
    <w:p w14:paraId="508E682F" w14:textId="77777777" w:rsidR="000F35E9"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Dobrovolníky si může vykazovat pouze organizace, u které pracují dobrovolníci na základě zákona č. 198/2002 Sb., o dobrovolnické službě a o změně některých zákonů.</w:t>
      </w:r>
    </w:p>
    <w:p w14:paraId="481B7CF6" w14:textId="05D596BF" w:rsidR="004B060D" w:rsidRPr="001A3704" w:rsidRDefault="004B060D" w:rsidP="001A3704">
      <w:pPr>
        <w:spacing w:line="276" w:lineRule="auto"/>
        <w:jc w:val="both"/>
        <w:rPr>
          <w:rFonts w:ascii="Georgia" w:hAnsi="Georgia"/>
          <w:b/>
          <w:bCs/>
          <w:sz w:val="20"/>
          <w:szCs w:val="20"/>
        </w:rPr>
      </w:pPr>
      <w:r w:rsidRPr="001A3704">
        <w:rPr>
          <w:rFonts w:ascii="Georgia" w:hAnsi="Georgia"/>
          <w:sz w:val="20"/>
          <w:szCs w:val="20"/>
        </w:rPr>
        <w:t xml:space="preserve">Poskytovatel dotace stanovuje hodinovou sazbu práce dobrovolníka způsobem, jakým tuto </w:t>
      </w:r>
      <w:r w:rsidR="000E74EA" w:rsidRPr="001A3704">
        <w:rPr>
          <w:rFonts w:ascii="Georgia" w:hAnsi="Georgia"/>
          <w:sz w:val="20"/>
          <w:szCs w:val="20"/>
        </w:rPr>
        <w:t>s</w:t>
      </w:r>
      <w:r w:rsidRPr="001A3704">
        <w:rPr>
          <w:rFonts w:ascii="Georgia" w:hAnsi="Georgia"/>
          <w:sz w:val="20"/>
          <w:szCs w:val="20"/>
        </w:rPr>
        <w:t xml:space="preserve">azbu oceňuje Český statistický úřad (ČSÚ). Pro stanovení výše hodnoty dobrovolnické činnosti se vychází </w:t>
      </w:r>
      <w:r w:rsidR="001A3704">
        <w:rPr>
          <w:rFonts w:ascii="Georgia" w:hAnsi="Georgia"/>
          <w:sz w:val="20"/>
          <w:szCs w:val="20"/>
        </w:rPr>
        <w:br/>
      </w:r>
      <w:r w:rsidRPr="001A3704">
        <w:rPr>
          <w:rFonts w:ascii="Georgia" w:hAnsi="Georgia"/>
          <w:sz w:val="20"/>
          <w:szCs w:val="20"/>
        </w:rPr>
        <w:t>z mediánu hrubé měsíční mzdy a mediánu průměrné placené doby ve mzdové sféře z posledního publikovaného ročního mediánu podle výsledků z Informačního systému o průměrném výdělku</w:t>
      </w:r>
      <w:r w:rsidR="00B22A78" w:rsidRPr="001A3704">
        <w:rPr>
          <w:rFonts w:ascii="Georgia" w:hAnsi="Georgia"/>
          <w:sz w:val="20"/>
          <w:szCs w:val="20"/>
        </w:rPr>
        <w:t>.</w:t>
      </w:r>
    </w:p>
    <w:p w14:paraId="4B0C874D" w14:textId="74BC44E9" w:rsidR="004B060D"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 xml:space="preserve">Při plánování spoluúčasti k </w:t>
      </w:r>
      <w:r w:rsidRPr="004B0C44">
        <w:rPr>
          <w:rFonts w:ascii="Georgia" w:hAnsi="Georgia"/>
          <w:b/>
          <w:bCs/>
          <w:sz w:val="20"/>
          <w:szCs w:val="20"/>
        </w:rPr>
        <w:t>dotaci na rok 202</w:t>
      </w:r>
      <w:r w:rsidR="009A4A09" w:rsidRPr="004B0C44">
        <w:rPr>
          <w:rFonts w:ascii="Georgia" w:hAnsi="Georgia"/>
          <w:b/>
          <w:bCs/>
          <w:sz w:val="20"/>
          <w:szCs w:val="20"/>
        </w:rPr>
        <w:t>5</w:t>
      </w:r>
      <w:r w:rsidRPr="004B0C44">
        <w:rPr>
          <w:rFonts w:ascii="Georgia" w:hAnsi="Georgia"/>
          <w:b/>
          <w:bCs/>
          <w:sz w:val="20"/>
          <w:szCs w:val="20"/>
        </w:rPr>
        <w:t xml:space="preserve"> mohou žadatelé</w:t>
      </w:r>
      <w:r w:rsidRPr="001A3704">
        <w:rPr>
          <w:rFonts w:ascii="Georgia" w:hAnsi="Georgia"/>
          <w:b/>
          <w:bCs/>
          <w:sz w:val="20"/>
          <w:szCs w:val="20"/>
        </w:rPr>
        <w:t xml:space="preserve"> v případě zahrnutí práce dobrovolníků kalkulovat se </w:t>
      </w:r>
      <w:r w:rsidRPr="004B0C44">
        <w:rPr>
          <w:rFonts w:ascii="Georgia" w:hAnsi="Georgia"/>
          <w:b/>
          <w:bCs/>
          <w:sz w:val="20"/>
          <w:szCs w:val="20"/>
        </w:rPr>
        <w:t xml:space="preserve">sazbou </w:t>
      </w:r>
      <w:r w:rsidR="00D9280D" w:rsidRPr="004B0C44">
        <w:rPr>
          <w:rFonts w:ascii="Georgia" w:hAnsi="Georgia"/>
          <w:b/>
          <w:bCs/>
          <w:sz w:val="20"/>
          <w:szCs w:val="20"/>
        </w:rPr>
        <w:t>2</w:t>
      </w:r>
      <w:r w:rsidR="009A4A09" w:rsidRPr="004B0C44">
        <w:rPr>
          <w:rFonts w:ascii="Georgia" w:hAnsi="Georgia"/>
          <w:b/>
          <w:bCs/>
          <w:sz w:val="20"/>
          <w:szCs w:val="20"/>
        </w:rPr>
        <w:t>22</w:t>
      </w:r>
      <w:r w:rsidR="00D9280D" w:rsidRPr="004B0C44">
        <w:rPr>
          <w:rFonts w:ascii="Georgia" w:hAnsi="Georgia"/>
          <w:b/>
          <w:bCs/>
          <w:sz w:val="20"/>
          <w:szCs w:val="20"/>
        </w:rPr>
        <w:t xml:space="preserve"> </w:t>
      </w:r>
      <w:r w:rsidRPr="004B0C44">
        <w:rPr>
          <w:rFonts w:ascii="Georgia" w:hAnsi="Georgia"/>
          <w:b/>
          <w:bCs/>
          <w:sz w:val="20"/>
          <w:szCs w:val="20"/>
        </w:rPr>
        <w:t>Kč/hod</w:t>
      </w:r>
      <w:r w:rsidRPr="001A3704">
        <w:rPr>
          <w:rFonts w:ascii="Georgia" w:hAnsi="Georgia"/>
          <w:b/>
          <w:bCs/>
          <w:sz w:val="20"/>
          <w:szCs w:val="20"/>
        </w:rPr>
        <w:t xml:space="preserve">. </w:t>
      </w:r>
    </w:p>
    <w:p w14:paraId="3AAF82BE" w14:textId="77777777"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VYKAZOVÁNÍ DOBROVOLNICKÉ PRÁCE V PROJEKTECH </w:t>
      </w:r>
    </w:p>
    <w:p w14:paraId="44461E89" w14:textId="5C1A9214"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Aby byla dosažena hodnověrnost vykazované práce dobrovolníků, musí být mezi organizací </w:t>
      </w:r>
      <w:r w:rsidR="001A3704" w:rsidRPr="001A3704">
        <w:rPr>
          <w:rFonts w:ascii="Georgia" w:hAnsi="Georgia"/>
          <w:sz w:val="20"/>
          <w:szCs w:val="20"/>
        </w:rPr>
        <w:br/>
      </w:r>
      <w:r w:rsidRPr="001A3704">
        <w:rPr>
          <w:rFonts w:ascii="Georgia" w:hAnsi="Georgia"/>
          <w:sz w:val="20"/>
          <w:szCs w:val="20"/>
        </w:rPr>
        <w:t xml:space="preserve">a dobrovolníkem uzavřena smlouva podle zákona o dobrovolnické službě a za každý měsíc, </w:t>
      </w:r>
      <w:r w:rsidR="001A3704" w:rsidRPr="001A3704">
        <w:rPr>
          <w:rFonts w:ascii="Georgia" w:hAnsi="Georgia"/>
          <w:sz w:val="20"/>
          <w:szCs w:val="20"/>
        </w:rPr>
        <w:br/>
      </w:r>
      <w:r w:rsidRPr="001A3704">
        <w:rPr>
          <w:rFonts w:ascii="Georgia" w:hAnsi="Georgia"/>
          <w:sz w:val="20"/>
          <w:szCs w:val="20"/>
        </w:rPr>
        <w:t xml:space="preserve">ve kterém byla odpracována práce dobrovolníka, jenž je zahrnuta do spolufinancování, musí být vytvořen výkaz práce. </w:t>
      </w:r>
    </w:p>
    <w:p w14:paraId="76B156B4" w14:textId="6E04DEDF"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Ve výkazu práce bude uveden počet hodin za každý den, ve kterém se uskutečnila práce dobrovolníka, </w:t>
      </w:r>
      <w:r w:rsidR="001A3704">
        <w:rPr>
          <w:rFonts w:ascii="Georgia" w:hAnsi="Georgia"/>
          <w:sz w:val="20"/>
          <w:szCs w:val="20"/>
        </w:rPr>
        <w:br/>
      </w:r>
      <w:r w:rsidRPr="001A3704">
        <w:rPr>
          <w:rFonts w:ascii="Georgia" w:hAnsi="Georgia"/>
          <w:sz w:val="20"/>
          <w:szCs w:val="20"/>
        </w:rPr>
        <w:t xml:space="preserve">a výstižně popsána vykonaná práce. Každý měsíční výkaz práce musí být podepsán příslušným dobrovolníkem a jeho přímým nadřízeným. Vykazování výše dobrovolnické práce, která bude zahrnuta do spolufinancování projektu, bude ve výši násobku jednotkové ceny za dobrovolnickou práci stanovené poskytovatelem dotace a doby (počtu hodin) dobrovolnické práce realizované v rámci projektu. </w:t>
      </w:r>
    </w:p>
    <w:p w14:paraId="79220D05" w14:textId="6A2F7A04" w:rsidR="001A3704" w:rsidRPr="001A3704" w:rsidRDefault="004B060D" w:rsidP="001A3704">
      <w:pPr>
        <w:spacing w:line="276" w:lineRule="auto"/>
        <w:jc w:val="both"/>
        <w:rPr>
          <w:rFonts w:ascii="Georgia" w:hAnsi="Georgia"/>
          <w:sz w:val="20"/>
          <w:szCs w:val="20"/>
        </w:rPr>
      </w:pPr>
      <w:r w:rsidRPr="001A3704">
        <w:rPr>
          <w:rFonts w:ascii="Georgia" w:hAnsi="Georgia"/>
          <w:sz w:val="20"/>
          <w:szCs w:val="20"/>
        </w:rPr>
        <w:t xml:space="preserve">Netýká se poskytnuté stravy a ubytování. Evidence dobrovolnické práce není součástí účetních záznamů v rámci projektu, protože se nejedná o náklady ani výdaje. </w:t>
      </w:r>
    </w:p>
    <w:p w14:paraId="2E8C1C95" w14:textId="77777777" w:rsidR="004B060D" w:rsidRPr="001A3704" w:rsidRDefault="004B060D" w:rsidP="001A3704">
      <w:pPr>
        <w:spacing w:line="276" w:lineRule="auto"/>
        <w:ind w:left="1416" w:firstLine="708"/>
        <w:rPr>
          <w:rFonts w:ascii="Georgia" w:hAnsi="Georgia"/>
          <w:b/>
          <w:bCs/>
          <w:sz w:val="20"/>
          <w:szCs w:val="20"/>
        </w:rPr>
      </w:pPr>
      <w:r w:rsidRPr="001A3704">
        <w:rPr>
          <w:rFonts w:ascii="Georgia" w:hAnsi="Georgia"/>
          <w:b/>
          <w:bCs/>
          <w:sz w:val="20"/>
          <w:szCs w:val="20"/>
        </w:rPr>
        <w:t>IV. NEUZNATELNÉ VÝDAJE</w:t>
      </w:r>
    </w:p>
    <w:p w14:paraId="107D8EF5" w14:textId="4AAA593D" w:rsidR="004B060D" w:rsidRPr="001A3704" w:rsidRDefault="004B060D" w:rsidP="001A3704">
      <w:pPr>
        <w:spacing w:line="276" w:lineRule="auto"/>
        <w:jc w:val="both"/>
        <w:rPr>
          <w:rFonts w:ascii="Georgia" w:hAnsi="Georgia"/>
          <w:sz w:val="20"/>
          <w:szCs w:val="20"/>
        </w:rPr>
      </w:pPr>
      <w:r w:rsidRPr="001A3704">
        <w:rPr>
          <w:rFonts w:ascii="Georgia" w:hAnsi="Georgia"/>
          <w:sz w:val="20"/>
          <w:szCs w:val="20"/>
        </w:rPr>
        <w:t>1. Neuznatelné jsou ty výdaje příjemce dotace, které nesplňují výše uvedené podmínky pro uznatelné výdaje, tj. zejména, že</w:t>
      </w:r>
    </w:p>
    <w:p w14:paraId="4B9D5155" w14:textId="77777777" w:rsidR="004B060D" w:rsidRPr="001A3704" w:rsidRDefault="004B060D" w:rsidP="001A3704">
      <w:pPr>
        <w:spacing w:line="276" w:lineRule="auto"/>
        <w:ind w:left="426"/>
        <w:jc w:val="both"/>
        <w:rPr>
          <w:rFonts w:ascii="Georgia" w:hAnsi="Georgia"/>
          <w:sz w:val="20"/>
          <w:szCs w:val="20"/>
        </w:rPr>
      </w:pPr>
      <w:r w:rsidRPr="001A3704">
        <w:rPr>
          <w:rFonts w:ascii="Georgia" w:hAnsi="Georgia"/>
          <w:sz w:val="20"/>
          <w:szCs w:val="20"/>
        </w:rPr>
        <w:t>a. nevznikly v rámci projektu,</w:t>
      </w:r>
    </w:p>
    <w:p w14:paraId="2FF088CC" w14:textId="749A8266" w:rsidR="004B060D" w:rsidRPr="001A3704" w:rsidRDefault="004B060D" w:rsidP="001A3704">
      <w:pPr>
        <w:spacing w:line="276" w:lineRule="auto"/>
        <w:ind w:left="426"/>
        <w:jc w:val="both"/>
        <w:rPr>
          <w:rFonts w:ascii="Georgia" w:hAnsi="Georgia"/>
          <w:sz w:val="20"/>
          <w:szCs w:val="20"/>
        </w:rPr>
      </w:pPr>
      <w:r w:rsidRPr="001A3704">
        <w:rPr>
          <w:rFonts w:ascii="Georgia" w:hAnsi="Georgia"/>
          <w:sz w:val="20"/>
          <w:szCs w:val="20"/>
        </w:rPr>
        <w:t>b. výdaje souvisejí s jiným obdobím, než je období realizace projektu (výdaje vzniklé před datem zahájení a po dni ukončení projektu, tj. nevznikly mezi počátečním a konečným datem způsobilosti výdajů, (s výjimkou mezd a komunikačních služeb (telefon a internet), které se nákladově vztahují k prosinci předešlého roku, a k jejich proplacení dojde v lednu roku následujícího);</w:t>
      </w:r>
    </w:p>
    <w:p w14:paraId="6DA024BB" w14:textId="2A5A6DB5" w:rsidR="004B060D" w:rsidRPr="001A3704" w:rsidRDefault="000F35E9" w:rsidP="001A3704">
      <w:pPr>
        <w:spacing w:line="276" w:lineRule="auto"/>
        <w:ind w:left="426"/>
        <w:jc w:val="both"/>
        <w:rPr>
          <w:rFonts w:ascii="Georgia" w:hAnsi="Georgia"/>
          <w:sz w:val="20"/>
          <w:szCs w:val="20"/>
        </w:rPr>
      </w:pPr>
      <w:r w:rsidRPr="001A3704">
        <w:rPr>
          <w:rFonts w:ascii="Georgia" w:hAnsi="Georgia"/>
          <w:sz w:val="20"/>
          <w:szCs w:val="20"/>
        </w:rPr>
        <w:t>c</w:t>
      </w:r>
      <w:r w:rsidR="004B060D" w:rsidRPr="001A3704">
        <w:rPr>
          <w:rFonts w:ascii="Georgia" w:hAnsi="Georgia"/>
          <w:sz w:val="20"/>
          <w:szCs w:val="20"/>
        </w:rPr>
        <w:t xml:space="preserve">. výdaje nesouvisí s činností příjemce dotace pro realizovaný projekt; nebyly vynaloženy </w:t>
      </w:r>
      <w:r w:rsidR="001A3704">
        <w:rPr>
          <w:rFonts w:ascii="Georgia" w:hAnsi="Georgia"/>
          <w:sz w:val="20"/>
          <w:szCs w:val="20"/>
        </w:rPr>
        <w:br/>
      </w:r>
      <w:r w:rsidR="004B060D" w:rsidRPr="001A3704">
        <w:rPr>
          <w:rFonts w:ascii="Georgia" w:hAnsi="Georgia"/>
          <w:sz w:val="20"/>
          <w:szCs w:val="20"/>
        </w:rPr>
        <w:t>v souvislosti s předmětem projektu a nebyly zahrnuty do strukturovaného rozpočtu projektu,</w:t>
      </w:r>
    </w:p>
    <w:p w14:paraId="70B8A24D" w14:textId="7BFCDF16" w:rsidR="004B060D" w:rsidRPr="001A3704" w:rsidRDefault="000F35E9" w:rsidP="001A3704">
      <w:pPr>
        <w:spacing w:line="276" w:lineRule="auto"/>
        <w:ind w:left="426"/>
        <w:jc w:val="both"/>
        <w:rPr>
          <w:rFonts w:ascii="Georgia" w:hAnsi="Georgia"/>
          <w:sz w:val="20"/>
          <w:szCs w:val="20"/>
        </w:rPr>
      </w:pPr>
      <w:r w:rsidRPr="001A3704">
        <w:rPr>
          <w:rFonts w:ascii="Georgia" w:hAnsi="Georgia"/>
          <w:sz w:val="20"/>
          <w:szCs w:val="20"/>
        </w:rPr>
        <w:t>d</w:t>
      </w:r>
      <w:r w:rsidR="004B060D" w:rsidRPr="001A3704">
        <w:rPr>
          <w:rFonts w:ascii="Georgia" w:hAnsi="Georgia"/>
          <w:sz w:val="20"/>
          <w:szCs w:val="20"/>
        </w:rPr>
        <w:t>. výdaje není možné doložit věrohodnými a průkaznými písemnými doklady (s výjimkou nepřímých); nejsou identifikovatelné a ověřitelné zejména prostřednictvím jejich zanesení do účetních záznamů, nejsou stanoveny podle platných účetních standardů ČR a podle obecně uznávaných účetních zásad, nebyly zaznamenány na bankovních účtech příjemce prostředků nebo doloženy výdajovými pokladními doklady</w:t>
      </w:r>
      <w:r w:rsidRPr="001A3704">
        <w:rPr>
          <w:rFonts w:ascii="Georgia" w:hAnsi="Georgia"/>
          <w:sz w:val="20"/>
          <w:szCs w:val="20"/>
        </w:rPr>
        <w:t>,</w:t>
      </w:r>
    </w:p>
    <w:p w14:paraId="44309982" w14:textId="0262E91A" w:rsidR="004B060D" w:rsidRPr="001A3704" w:rsidRDefault="000F35E9" w:rsidP="001A3704">
      <w:pPr>
        <w:spacing w:line="276" w:lineRule="auto"/>
        <w:ind w:left="426"/>
        <w:jc w:val="both"/>
        <w:rPr>
          <w:rFonts w:ascii="Georgia" w:hAnsi="Georgia"/>
          <w:sz w:val="20"/>
          <w:szCs w:val="20"/>
        </w:rPr>
      </w:pPr>
      <w:r w:rsidRPr="001A3704">
        <w:rPr>
          <w:rFonts w:ascii="Georgia" w:hAnsi="Georgia"/>
          <w:sz w:val="20"/>
          <w:szCs w:val="20"/>
        </w:rPr>
        <w:t>e</w:t>
      </w:r>
      <w:r w:rsidR="004B060D" w:rsidRPr="001A3704">
        <w:rPr>
          <w:rFonts w:ascii="Georgia" w:hAnsi="Georgia"/>
          <w:sz w:val="20"/>
          <w:szCs w:val="20"/>
        </w:rPr>
        <w:t xml:space="preserve">. nebyly vynaloženy v souladu s požadavky platných daňových právních předpisů </w:t>
      </w:r>
      <w:r w:rsidR="001A3704" w:rsidRPr="001A3704">
        <w:rPr>
          <w:rFonts w:ascii="Georgia" w:hAnsi="Georgia"/>
          <w:sz w:val="20"/>
          <w:szCs w:val="20"/>
        </w:rPr>
        <w:br/>
      </w:r>
      <w:r w:rsidR="004B060D" w:rsidRPr="001A3704">
        <w:rPr>
          <w:rFonts w:ascii="Georgia" w:hAnsi="Georgia"/>
          <w:sz w:val="20"/>
          <w:szCs w:val="20"/>
        </w:rPr>
        <w:t>a právních předpisů v oblasti sociálního zabezpečení</w:t>
      </w:r>
      <w:r w:rsidRPr="001A3704">
        <w:rPr>
          <w:rFonts w:ascii="Georgia" w:hAnsi="Georgia"/>
          <w:sz w:val="20"/>
          <w:szCs w:val="20"/>
        </w:rPr>
        <w:t>,</w:t>
      </w:r>
    </w:p>
    <w:p w14:paraId="177DED11" w14:textId="792113F3" w:rsidR="004B060D" w:rsidRPr="001A3704" w:rsidRDefault="000F35E9" w:rsidP="001A3704">
      <w:pPr>
        <w:spacing w:line="276" w:lineRule="auto"/>
        <w:ind w:left="426"/>
        <w:jc w:val="both"/>
        <w:rPr>
          <w:rFonts w:ascii="Georgia" w:hAnsi="Georgia"/>
          <w:sz w:val="20"/>
          <w:szCs w:val="20"/>
        </w:rPr>
      </w:pPr>
      <w:r w:rsidRPr="001A3704">
        <w:rPr>
          <w:rFonts w:ascii="Georgia" w:hAnsi="Georgia"/>
          <w:sz w:val="20"/>
          <w:szCs w:val="20"/>
        </w:rPr>
        <w:t>f</w:t>
      </w:r>
      <w:r w:rsidR="004B060D" w:rsidRPr="001A3704">
        <w:rPr>
          <w:rFonts w:ascii="Georgia" w:hAnsi="Georgia"/>
          <w:sz w:val="20"/>
          <w:szCs w:val="20"/>
        </w:rPr>
        <w:t>. výdaje, které nejsou přiměřené a nezbytné pro realizaci projektu;</w:t>
      </w:r>
    </w:p>
    <w:p w14:paraId="666F9E0A" w14:textId="03A2BAE2" w:rsidR="004B060D" w:rsidRPr="001A3704" w:rsidRDefault="000F35E9" w:rsidP="001A3704">
      <w:pPr>
        <w:spacing w:line="276" w:lineRule="auto"/>
        <w:ind w:left="426"/>
        <w:jc w:val="both"/>
        <w:rPr>
          <w:rFonts w:ascii="Georgia" w:hAnsi="Georgia"/>
          <w:sz w:val="20"/>
          <w:szCs w:val="20"/>
        </w:rPr>
      </w:pPr>
      <w:r w:rsidRPr="001A3704">
        <w:rPr>
          <w:rFonts w:ascii="Georgia" w:hAnsi="Georgia"/>
          <w:sz w:val="20"/>
          <w:szCs w:val="20"/>
        </w:rPr>
        <w:t>g</w:t>
      </w:r>
      <w:r w:rsidR="004B060D" w:rsidRPr="001A3704">
        <w:rPr>
          <w:rFonts w:ascii="Georgia" w:hAnsi="Georgia"/>
          <w:sz w:val="20"/>
          <w:szCs w:val="20"/>
        </w:rPr>
        <w:t>. nebyly vynaloženy výhradně za účelem dosažení cílů projektu a jeho očekávaných výsledků způsobem, který je v souladu se zásadami hospodárnosti, účelnosti a efektivnosti</w:t>
      </w:r>
    </w:p>
    <w:p w14:paraId="630EE456" w14:textId="2AA0BFCF" w:rsidR="004B060D" w:rsidRPr="001A3704" w:rsidRDefault="000F35E9" w:rsidP="001A3704">
      <w:pPr>
        <w:spacing w:line="276" w:lineRule="auto"/>
        <w:ind w:left="426"/>
        <w:jc w:val="both"/>
        <w:rPr>
          <w:rFonts w:ascii="Georgia" w:hAnsi="Georgia"/>
          <w:sz w:val="20"/>
          <w:szCs w:val="20"/>
        </w:rPr>
      </w:pPr>
      <w:r w:rsidRPr="001A3704">
        <w:rPr>
          <w:rFonts w:ascii="Georgia" w:hAnsi="Georgia"/>
          <w:sz w:val="20"/>
          <w:szCs w:val="20"/>
        </w:rPr>
        <w:t>h</w:t>
      </w:r>
      <w:r w:rsidR="004B060D" w:rsidRPr="001A3704">
        <w:rPr>
          <w:rFonts w:ascii="Georgia" w:hAnsi="Georgia"/>
          <w:sz w:val="20"/>
          <w:szCs w:val="20"/>
        </w:rPr>
        <w:t>. nebyly vynaloženy v souladu s pravidly pro zadávání veřejných zakázek,</w:t>
      </w:r>
    </w:p>
    <w:p w14:paraId="4D5A9700" w14:textId="3C9D202D" w:rsidR="004B060D" w:rsidRPr="001A3704" w:rsidRDefault="000F35E9" w:rsidP="001A3704">
      <w:pPr>
        <w:spacing w:line="276" w:lineRule="auto"/>
        <w:ind w:left="426"/>
        <w:jc w:val="both"/>
        <w:rPr>
          <w:rFonts w:ascii="Georgia" w:hAnsi="Georgia"/>
          <w:sz w:val="20"/>
          <w:szCs w:val="20"/>
        </w:rPr>
      </w:pPr>
      <w:r w:rsidRPr="001A3704">
        <w:rPr>
          <w:rFonts w:ascii="Georgia" w:hAnsi="Georgia"/>
          <w:sz w:val="20"/>
          <w:szCs w:val="20"/>
        </w:rPr>
        <w:lastRenderedPageBreak/>
        <w:t>i</w:t>
      </w:r>
      <w:r w:rsidR="004B060D" w:rsidRPr="001A3704">
        <w:rPr>
          <w:rFonts w:ascii="Georgia" w:hAnsi="Georgia"/>
          <w:sz w:val="20"/>
          <w:szCs w:val="20"/>
        </w:rPr>
        <w:t>. výdaje byly financovány z jiných dotačních zdrojů.</w:t>
      </w:r>
    </w:p>
    <w:p w14:paraId="275FBA16" w14:textId="50C0869E" w:rsidR="004B060D"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2. Mezi neuznatelné výdaje příjemce dotace patří:</w:t>
      </w:r>
    </w:p>
    <w:p w14:paraId="2F263908" w14:textId="205DC4D7" w:rsidR="004B060D" w:rsidRPr="001A3704" w:rsidRDefault="004B060D" w:rsidP="001A3704">
      <w:pPr>
        <w:spacing w:line="276" w:lineRule="auto"/>
        <w:ind w:left="567"/>
        <w:jc w:val="both"/>
        <w:rPr>
          <w:rFonts w:ascii="Georgia" w:hAnsi="Georgia"/>
          <w:sz w:val="20"/>
          <w:szCs w:val="20"/>
        </w:rPr>
      </w:pPr>
      <w:r w:rsidRPr="001A3704">
        <w:rPr>
          <w:rFonts w:ascii="Georgia" w:hAnsi="Georgia"/>
          <w:sz w:val="20"/>
          <w:szCs w:val="20"/>
        </w:rPr>
        <w:t>a. výdaje přesahující limity určené poskytovatelem dotace jako maximální výše uznatelných výdajů;</w:t>
      </w:r>
    </w:p>
    <w:p w14:paraId="4594570E" w14:textId="48553FBA" w:rsidR="004B060D" w:rsidRPr="001A3704" w:rsidRDefault="004B060D" w:rsidP="001A3704">
      <w:pPr>
        <w:spacing w:line="276" w:lineRule="auto"/>
        <w:ind w:left="567"/>
        <w:jc w:val="both"/>
        <w:rPr>
          <w:rFonts w:ascii="Georgia" w:hAnsi="Georgia"/>
          <w:sz w:val="20"/>
          <w:szCs w:val="20"/>
        </w:rPr>
      </w:pPr>
      <w:r w:rsidRPr="001A3704">
        <w:rPr>
          <w:rFonts w:ascii="Georgia" w:hAnsi="Georgia"/>
          <w:sz w:val="20"/>
          <w:szCs w:val="20"/>
        </w:rPr>
        <w:t xml:space="preserve">b. výdaje na nákup dlouhodobého odepisovaného hmotného majetku, výdaje na technické zhodnocení staveb, </w:t>
      </w:r>
    </w:p>
    <w:p w14:paraId="66DC8F7F" w14:textId="4E77BBB8" w:rsidR="004B060D" w:rsidRPr="001A3704" w:rsidRDefault="004B060D" w:rsidP="001A3704">
      <w:pPr>
        <w:spacing w:line="276" w:lineRule="auto"/>
        <w:ind w:left="567"/>
        <w:jc w:val="both"/>
        <w:rPr>
          <w:rFonts w:ascii="Georgia" w:hAnsi="Georgia"/>
          <w:sz w:val="20"/>
          <w:szCs w:val="20"/>
        </w:rPr>
      </w:pPr>
      <w:r w:rsidRPr="001A3704">
        <w:rPr>
          <w:rFonts w:ascii="Georgia" w:hAnsi="Georgia"/>
          <w:sz w:val="20"/>
          <w:szCs w:val="20"/>
        </w:rPr>
        <w:t>c. odpisy dlouhodobého hmotného majetku;</w:t>
      </w:r>
    </w:p>
    <w:p w14:paraId="3679EC0E" w14:textId="11BDA0D5" w:rsidR="004B060D" w:rsidRPr="001A3704" w:rsidRDefault="004B060D" w:rsidP="001A3704">
      <w:pPr>
        <w:spacing w:line="276" w:lineRule="auto"/>
        <w:ind w:left="567"/>
        <w:jc w:val="both"/>
        <w:rPr>
          <w:rFonts w:ascii="Georgia" w:hAnsi="Georgia"/>
          <w:sz w:val="20"/>
          <w:szCs w:val="20"/>
        </w:rPr>
      </w:pPr>
      <w:r w:rsidRPr="001A3704">
        <w:rPr>
          <w:rFonts w:ascii="Georgia" w:hAnsi="Georgia"/>
          <w:sz w:val="20"/>
          <w:szCs w:val="20"/>
        </w:rPr>
        <w:t>d. výdaje na nákup nemovitosti (stavby)</w:t>
      </w:r>
      <w:r w:rsidR="00B9225A" w:rsidRPr="001A3704">
        <w:rPr>
          <w:rStyle w:val="Znakapoznpodarou"/>
          <w:rFonts w:ascii="Georgia" w:hAnsi="Georgia"/>
          <w:sz w:val="20"/>
          <w:szCs w:val="20"/>
        </w:rPr>
        <w:footnoteReference w:id="5"/>
      </w:r>
      <w:r w:rsidRPr="001A3704">
        <w:rPr>
          <w:rFonts w:ascii="Georgia" w:hAnsi="Georgia"/>
          <w:sz w:val="20"/>
          <w:szCs w:val="20"/>
        </w:rPr>
        <w:t xml:space="preserve"> a/nebo nákup nezastavěného pozemku;</w:t>
      </w:r>
    </w:p>
    <w:p w14:paraId="02F6BD7E" w14:textId="38D072C7" w:rsidR="004B060D" w:rsidRPr="001A3704" w:rsidRDefault="004B060D" w:rsidP="001A3704">
      <w:pPr>
        <w:spacing w:line="276" w:lineRule="auto"/>
        <w:ind w:left="567"/>
        <w:jc w:val="both"/>
        <w:rPr>
          <w:rFonts w:ascii="Georgia" w:hAnsi="Georgia"/>
          <w:sz w:val="20"/>
          <w:szCs w:val="20"/>
        </w:rPr>
      </w:pPr>
      <w:r w:rsidRPr="001A3704">
        <w:rPr>
          <w:rFonts w:ascii="Georgia" w:hAnsi="Georgia"/>
          <w:sz w:val="20"/>
          <w:szCs w:val="20"/>
        </w:rPr>
        <w:t>e. výdaje na reprezentaci (pohoštění, občerstvení apod.), pokud poskytnutí občerstvení nesouvisí s realizací projektu (např. semináře, školení apod.);</w:t>
      </w:r>
    </w:p>
    <w:p w14:paraId="4ED03302" w14:textId="030138A7" w:rsidR="004B060D" w:rsidRPr="001A3704" w:rsidRDefault="00590960" w:rsidP="001A3704">
      <w:pPr>
        <w:spacing w:line="276" w:lineRule="auto"/>
        <w:ind w:left="567"/>
        <w:jc w:val="both"/>
        <w:rPr>
          <w:rFonts w:ascii="Georgia" w:hAnsi="Georgia"/>
          <w:sz w:val="20"/>
          <w:szCs w:val="20"/>
        </w:rPr>
      </w:pPr>
      <w:r w:rsidRPr="001A3704">
        <w:rPr>
          <w:rFonts w:ascii="Georgia" w:hAnsi="Georgia"/>
          <w:sz w:val="20"/>
          <w:szCs w:val="20"/>
        </w:rPr>
        <w:t>f</w:t>
      </w:r>
      <w:r w:rsidR="004B060D" w:rsidRPr="001A3704">
        <w:rPr>
          <w:rFonts w:ascii="Georgia" w:hAnsi="Georgia"/>
          <w:sz w:val="20"/>
          <w:szCs w:val="20"/>
        </w:rPr>
        <w:t xml:space="preserve">. odměny </w:t>
      </w:r>
      <w:r w:rsidR="00673221" w:rsidRPr="001A3704">
        <w:rPr>
          <w:rFonts w:ascii="Georgia" w:hAnsi="Georgia"/>
          <w:sz w:val="20"/>
          <w:szCs w:val="20"/>
        </w:rPr>
        <w:t>zaměstnancům příjemce dotace a odměny č</w:t>
      </w:r>
      <w:r w:rsidR="004B060D" w:rsidRPr="001A3704">
        <w:rPr>
          <w:rFonts w:ascii="Georgia" w:hAnsi="Georgia"/>
          <w:sz w:val="20"/>
          <w:szCs w:val="20"/>
        </w:rPr>
        <w:t>lenům statutárních orgánů;</w:t>
      </w:r>
    </w:p>
    <w:p w14:paraId="2441C253" w14:textId="3A0104BF" w:rsidR="004B060D" w:rsidRPr="001A3704" w:rsidRDefault="00590960" w:rsidP="001A3704">
      <w:pPr>
        <w:spacing w:line="276" w:lineRule="auto"/>
        <w:ind w:left="567"/>
        <w:jc w:val="both"/>
        <w:rPr>
          <w:rFonts w:ascii="Georgia" w:hAnsi="Georgia"/>
          <w:sz w:val="20"/>
          <w:szCs w:val="20"/>
        </w:rPr>
      </w:pPr>
      <w:r w:rsidRPr="001A3704">
        <w:rPr>
          <w:rFonts w:ascii="Georgia" w:hAnsi="Georgia"/>
          <w:sz w:val="20"/>
          <w:szCs w:val="20"/>
        </w:rPr>
        <w:t>g</w:t>
      </w:r>
      <w:r w:rsidR="004B060D" w:rsidRPr="001A3704">
        <w:rPr>
          <w:rFonts w:ascii="Georgia" w:hAnsi="Georgia"/>
          <w:sz w:val="20"/>
          <w:szCs w:val="20"/>
        </w:rPr>
        <w:t>. výdaje na zaměstnance, kteří se na projektu přímo nepodílejí;</w:t>
      </w:r>
    </w:p>
    <w:p w14:paraId="0595AC09" w14:textId="32C234E2" w:rsidR="004B060D" w:rsidRPr="001A3704" w:rsidRDefault="00590960" w:rsidP="001A3704">
      <w:pPr>
        <w:spacing w:line="276" w:lineRule="auto"/>
        <w:ind w:left="567"/>
        <w:jc w:val="both"/>
        <w:rPr>
          <w:rFonts w:ascii="Georgia" w:hAnsi="Georgia"/>
          <w:sz w:val="20"/>
          <w:szCs w:val="20"/>
        </w:rPr>
      </w:pPr>
      <w:r w:rsidRPr="001A3704">
        <w:rPr>
          <w:rFonts w:ascii="Georgia" w:hAnsi="Georgia"/>
          <w:sz w:val="20"/>
          <w:szCs w:val="20"/>
        </w:rPr>
        <w:t>h</w:t>
      </w:r>
      <w:r w:rsidR="004B060D" w:rsidRPr="001A3704">
        <w:rPr>
          <w:rFonts w:ascii="Georgia" w:hAnsi="Georgia"/>
          <w:sz w:val="20"/>
          <w:szCs w:val="20"/>
        </w:rPr>
        <w:t>. výdaje na zaměstnance, které nejsou povinné pro zaměstnavatele dle platných předpisů (např. příspěvky na penzijní připojištění, životní pojištění, příspěvky na rekreaci apod.);</w:t>
      </w:r>
    </w:p>
    <w:p w14:paraId="3CB6CB9C" w14:textId="4BDBEBD4" w:rsidR="004B060D" w:rsidRPr="001A3704" w:rsidRDefault="00590960" w:rsidP="001A3704">
      <w:pPr>
        <w:spacing w:line="276" w:lineRule="auto"/>
        <w:ind w:left="567"/>
        <w:jc w:val="both"/>
        <w:rPr>
          <w:rFonts w:ascii="Georgia" w:hAnsi="Georgia"/>
          <w:sz w:val="20"/>
          <w:szCs w:val="20"/>
        </w:rPr>
      </w:pPr>
      <w:r w:rsidRPr="001A3704">
        <w:rPr>
          <w:rFonts w:ascii="Georgia" w:hAnsi="Georgia"/>
          <w:sz w:val="20"/>
          <w:szCs w:val="20"/>
        </w:rPr>
        <w:t>i</w:t>
      </w:r>
      <w:r w:rsidR="004B060D" w:rsidRPr="001A3704">
        <w:rPr>
          <w:rFonts w:ascii="Georgia" w:hAnsi="Georgia"/>
          <w:sz w:val="20"/>
          <w:szCs w:val="20"/>
        </w:rPr>
        <w:t>. DPH, pokud je příjemce dotace plátce DPH a tato daň je mu návratná, a to jakýmkoliv způsobem;</w:t>
      </w:r>
    </w:p>
    <w:p w14:paraId="6B3BB46A" w14:textId="7820BDA6"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j</w:t>
      </w:r>
      <w:r w:rsidR="004B060D" w:rsidRPr="001A3704">
        <w:rPr>
          <w:rFonts w:ascii="Georgia" w:hAnsi="Georgia"/>
          <w:sz w:val="20"/>
          <w:szCs w:val="20"/>
        </w:rPr>
        <w:t>. daně a poplatky, jako jsou daně z příjmů, daň z nabytí nemovitých věcí a správní a soudní poplatky s výjimkami výše uvedenými;</w:t>
      </w:r>
    </w:p>
    <w:p w14:paraId="5075002C" w14:textId="3AFF447A" w:rsidR="004B060D" w:rsidRPr="001A3704" w:rsidRDefault="00590960" w:rsidP="001A3704">
      <w:pPr>
        <w:spacing w:line="276" w:lineRule="auto"/>
        <w:ind w:left="567"/>
        <w:jc w:val="both"/>
        <w:rPr>
          <w:rFonts w:ascii="Georgia" w:hAnsi="Georgia"/>
          <w:sz w:val="20"/>
          <w:szCs w:val="20"/>
        </w:rPr>
      </w:pPr>
      <w:r w:rsidRPr="001A3704">
        <w:rPr>
          <w:rFonts w:ascii="Georgia" w:hAnsi="Georgia"/>
          <w:sz w:val="20"/>
          <w:szCs w:val="20"/>
        </w:rPr>
        <w:t>k</w:t>
      </w:r>
      <w:r w:rsidR="004B060D" w:rsidRPr="001A3704">
        <w:rPr>
          <w:rFonts w:ascii="Georgia" w:hAnsi="Georgia"/>
          <w:sz w:val="20"/>
          <w:szCs w:val="20"/>
        </w:rPr>
        <w:t>. dary ve smyslu reprezentace, nikoli dary ve smyslu pomoci rozvojové, transformační či humanitární doložené písemným dokladem;</w:t>
      </w:r>
    </w:p>
    <w:p w14:paraId="2F8E019D" w14:textId="17E0CE0F" w:rsidR="004B060D" w:rsidRPr="001A3704" w:rsidRDefault="00590960" w:rsidP="001A3704">
      <w:pPr>
        <w:spacing w:line="276" w:lineRule="auto"/>
        <w:ind w:left="567"/>
        <w:jc w:val="both"/>
        <w:rPr>
          <w:rFonts w:ascii="Georgia" w:hAnsi="Georgia"/>
          <w:sz w:val="20"/>
          <w:szCs w:val="20"/>
        </w:rPr>
      </w:pPr>
      <w:r w:rsidRPr="001A3704">
        <w:rPr>
          <w:rFonts w:ascii="Georgia" w:hAnsi="Georgia"/>
          <w:sz w:val="20"/>
          <w:szCs w:val="20"/>
        </w:rPr>
        <w:t>l</w:t>
      </w:r>
      <w:r w:rsidR="004B060D" w:rsidRPr="001A3704">
        <w:rPr>
          <w:rFonts w:ascii="Georgia" w:hAnsi="Georgia"/>
          <w:sz w:val="20"/>
          <w:szCs w:val="20"/>
        </w:rPr>
        <w:t>. pokuty a penále, popř. další sankční výdaje;</w:t>
      </w:r>
    </w:p>
    <w:p w14:paraId="75E0BAF3" w14:textId="026E0E7C" w:rsidR="004B060D" w:rsidRPr="001A3704" w:rsidRDefault="00590960" w:rsidP="001A3704">
      <w:pPr>
        <w:spacing w:line="276" w:lineRule="auto"/>
        <w:ind w:left="567"/>
        <w:jc w:val="both"/>
        <w:rPr>
          <w:rFonts w:ascii="Georgia" w:hAnsi="Georgia"/>
          <w:sz w:val="20"/>
          <w:szCs w:val="20"/>
        </w:rPr>
      </w:pPr>
      <w:r w:rsidRPr="001A3704">
        <w:rPr>
          <w:rFonts w:ascii="Georgia" w:hAnsi="Georgia"/>
          <w:sz w:val="20"/>
          <w:szCs w:val="20"/>
        </w:rPr>
        <w:t>m</w:t>
      </w:r>
      <w:r w:rsidR="004B060D" w:rsidRPr="001A3704">
        <w:rPr>
          <w:rFonts w:ascii="Georgia" w:hAnsi="Georgia"/>
          <w:sz w:val="20"/>
          <w:szCs w:val="20"/>
        </w:rPr>
        <w:t>. odpis pohledávek;</w:t>
      </w:r>
    </w:p>
    <w:p w14:paraId="4970F117" w14:textId="63DE1AFB"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n</w:t>
      </w:r>
      <w:r w:rsidR="004B060D" w:rsidRPr="001A3704">
        <w:rPr>
          <w:rFonts w:ascii="Georgia" w:hAnsi="Georgia"/>
          <w:sz w:val="20"/>
          <w:szCs w:val="20"/>
        </w:rPr>
        <w:t>. manka a škody;</w:t>
      </w:r>
    </w:p>
    <w:p w14:paraId="0CDDE017" w14:textId="17BD7898"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o</w:t>
      </w:r>
      <w:r w:rsidR="004B060D" w:rsidRPr="001A3704">
        <w:rPr>
          <w:rFonts w:ascii="Georgia" w:hAnsi="Georgia"/>
          <w:sz w:val="20"/>
          <w:szCs w:val="20"/>
        </w:rPr>
        <w:t>. tvorba rezerv a opravných položek;</w:t>
      </w:r>
    </w:p>
    <w:p w14:paraId="36EA98F0" w14:textId="619F72A8"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p</w:t>
      </w:r>
      <w:r w:rsidR="004B060D" w:rsidRPr="001A3704">
        <w:rPr>
          <w:rFonts w:ascii="Georgia" w:hAnsi="Georgia"/>
          <w:sz w:val="20"/>
          <w:szCs w:val="20"/>
        </w:rPr>
        <w:t>. zúčtování oprávky k opravné položce k nabytému majetku;</w:t>
      </w:r>
    </w:p>
    <w:p w14:paraId="60FA0D12" w14:textId="7E6B700D"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q</w:t>
      </w:r>
      <w:r w:rsidR="004B060D" w:rsidRPr="001A3704">
        <w:rPr>
          <w:rFonts w:ascii="Georgia" w:hAnsi="Georgia"/>
          <w:sz w:val="20"/>
          <w:szCs w:val="20"/>
        </w:rPr>
        <w:t>. úroky z úvěrů a půjček, splátky půjček;</w:t>
      </w:r>
    </w:p>
    <w:p w14:paraId="73D45C3A" w14:textId="1A04E78E"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r</w:t>
      </w:r>
      <w:r w:rsidR="004B060D" w:rsidRPr="001A3704">
        <w:rPr>
          <w:rFonts w:ascii="Georgia" w:hAnsi="Georgia"/>
          <w:sz w:val="20"/>
          <w:szCs w:val="20"/>
        </w:rPr>
        <w:t>. finanční leasing;</w:t>
      </w:r>
    </w:p>
    <w:p w14:paraId="08FACBC4" w14:textId="4F3235BF"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s</w:t>
      </w:r>
      <w:r w:rsidR="004B060D" w:rsidRPr="001A3704">
        <w:rPr>
          <w:rFonts w:ascii="Georgia" w:hAnsi="Georgia"/>
          <w:sz w:val="20"/>
          <w:szCs w:val="20"/>
        </w:rPr>
        <w:t xml:space="preserve">. finanční výdaje, které nejsou výše uvedeny mezi uznatelnými výdaji, zejména poplatky za vedení jiného </w:t>
      </w:r>
      <w:r w:rsidR="00590960" w:rsidRPr="001A3704">
        <w:rPr>
          <w:rFonts w:ascii="Georgia" w:hAnsi="Georgia"/>
          <w:sz w:val="20"/>
          <w:szCs w:val="20"/>
        </w:rPr>
        <w:t>účtu,</w:t>
      </w:r>
      <w:r w:rsidR="004B060D" w:rsidRPr="001A3704">
        <w:rPr>
          <w:rFonts w:ascii="Georgia" w:hAnsi="Georgia"/>
          <w:sz w:val="20"/>
          <w:szCs w:val="20"/>
        </w:rPr>
        <w:t xml:space="preserve"> než je běžný účet projektu;</w:t>
      </w:r>
    </w:p>
    <w:p w14:paraId="1867CC36" w14:textId="60E705C7" w:rsidR="004B060D" w:rsidRPr="001A3704" w:rsidRDefault="00D652D5" w:rsidP="001A3704">
      <w:pPr>
        <w:spacing w:line="276" w:lineRule="auto"/>
        <w:ind w:left="567"/>
        <w:jc w:val="both"/>
        <w:rPr>
          <w:rFonts w:ascii="Georgia" w:hAnsi="Georgia"/>
          <w:sz w:val="20"/>
          <w:szCs w:val="20"/>
        </w:rPr>
      </w:pPr>
      <w:r w:rsidRPr="001A3704">
        <w:rPr>
          <w:rFonts w:ascii="Georgia" w:hAnsi="Georgia"/>
          <w:sz w:val="20"/>
          <w:szCs w:val="20"/>
        </w:rPr>
        <w:t>t</w:t>
      </w:r>
      <w:r w:rsidR="004B060D" w:rsidRPr="001A3704">
        <w:rPr>
          <w:rFonts w:ascii="Georgia" w:hAnsi="Georgia"/>
          <w:sz w:val="20"/>
          <w:szCs w:val="20"/>
        </w:rPr>
        <w:t>. výdaje na právní spory</w:t>
      </w:r>
      <w:r w:rsidR="00562C80" w:rsidRPr="001A3704">
        <w:rPr>
          <w:rFonts w:ascii="Georgia" w:hAnsi="Georgia"/>
          <w:sz w:val="20"/>
          <w:szCs w:val="20"/>
        </w:rPr>
        <w:t>.</w:t>
      </w:r>
    </w:p>
    <w:p w14:paraId="4B5615D1" w14:textId="4C57CCCA" w:rsidR="004B060D"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 xml:space="preserve">3. Výdaje v naturáliích nepředstavují výdaj a jsou proto neuznatelným nákladem projektu. </w:t>
      </w:r>
    </w:p>
    <w:p w14:paraId="64E0079C" w14:textId="5F583C1F" w:rsidR="002E75D6" w:rsidRPr="001A3704" w:rsidRDefault="004B060D" w:rsidP="001A3704">
      <w:pPr>
        <w:spacing w:line="276" w:lineRule="auto"/>
        <w:jc w:val="both"/>
        <w:rPr>
          <w:rFonts w:ascii="Georgia" w:hAnsi="Georgia"/>
          <w:b/>
          <w:bCs/>
          <w:sz w:val="20"/>
          <w:szCs w:val="20"/>
        </w:rPr>
      </w:pPr>
      <w:r w:rsidRPr="001A3704">
        <w:rPr>
          <w:rFonts w:ascii="Georgia" w:hAnsi="Georgia"/>
          <w:b/>
          <w:bCs/>
          <w:sz w:val="20"/>
          <w:szCs w:val="20"/>
        </w:rPr>
        <w:t>4. Neuznatelné výdaje musí příjemce dotace vždy hradit z jiných zdrojů, než jsou prostředky zahraniční rozvojové spolupráce ČR.</w:t>
      </w:r>
    </w:p>
    <w:sectPr w:rsidR="002E75D6" w:rsidRPr="001A3704">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06883" w14:textId="77777777" w:rsidR="005A3F86" w:rsidRDefault="005A3F86" w:rsidP="00B9225A">
      <w:pPr>
        <w:spacing w:after="0" w:line="240" w:lineRule="auto"/>
      </w:pPr>
      <w:r>
        <w:separator/>
      </w:r>
    </w:p>
  </w:endnote>
  <w:endnote w:type="continuationSeparator" w:id="0">
    <w:p w14:paraId="2EAF2C9A" w14:textId="77777777" w:rsidR="005A3F86" w:rsidRDefault="005A3F86" w:rsidP="00B92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altName w:val="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D8CE7" w14:textId="603E9B95" w:rsidR="00590960" w:rsidRPr="00467404" w:rsidRDefault="00590960" w:rsidP="00590960">
    <w:pPr>
      <w:pStyle w:val="Zpat"/>
      <w:jc w:val="cente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03_MP01_MP29</w:t>
    </w:r>
    <w:r w:rsidR="001A3704">
      <w:rPr>
        <w:sz w:val="16"/>
        <w:szCs w:val="16"/>
      </w:rPr>
      <w:t>v3</w:t>
    </w:r>
  </w:p>
  <w:p w14:paraId="0B22B26B" w14:textId="77777777" w:rsidR="00590960" w:rsidRDefault="0059096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829CE" w14:textId="77777777" w:rsidR="005A3F86" w:rsidRDefault="005A3F86" w:rsidP="00B9225A">
      <w:pPr>
        <w:spacing w:after="0" w:line="240" w:lineRule="auto"/>
      </w:pPr>
      <w:r>
        <w:separator/>
      </w:r>
    </w:p>
  </w:footnote>
  <w:footnote w:type="continuationSeparator" w:id="0">
    <w:p w14:paraId="24121000" w14:textId="77777777" w:rsidR="005A3F86" w:rsidRDefault="005A3F86" w:rsidP="00B9225A">
      <w:pPr>
        <w:spacing w:after="0" w:line="240" w:lineRule="auto"/>
      </w:pPr>
      <w:r>
        <w:continuationSeparator/>
      </w:r>
    </w:p>
  </w:footnote>
  <w:footnote w:id="1">
    <w:p w14:paraId="184081BD" w14:textId="64F128F2" w:rsidR="00B9225A" w:rsidRDefault="00B9225A">
      <w:pPr>
        <w:pStyle w:val="Textpoznpodarou"/>
      </w:pPr>
      <w:r>
        <w:rPr>
          <w:rStyle w:val="Znakapoznpodarou"/>
        </w:rPr>
        <w:footnoteRef/>
      </w:r>
      <w:r>
        <w:t xml:space="preserve"> </w:t>
      </w:r>
      <w:r w:rsidRPr="00B9225A">
        <w:t>V souladu s § 44a zákona č. 218/2000 Sb., o rozpočtových pravidlech.</w:t>
      </w:r>
    </w:p>
  </w:footnote>
  <w:footnote w:id="2">
    <w:p w14:paraId="37ECE37B" w14:textId="7E82FF66" w:rsidR="0035607A" w:rsidRDefault="0035607A" w:rsidP="0035607A">
      <w:pPr>
        <w:pStyle w:val="Textpoznpodarou"/>
        <w:jc w:val="both"/>
      </w:pPr>
      <w:r>
        <w:rPr>
          <w:rStyle w:val="Znakapoznpodarou"/>
        </w:rPr>
        <w:footnoteRef/>
      </w:r>
      <w:r>
        <w:t xml:space="preserve"> Vymezení pojmu dlouhodobý hmotný majetek a jeho ocenění pro účely zákona o daních z příjmu a stanovení daňových odpisů je upraveno prostřednictvím § 26 a § 32 zákona č. 586/1992 Sb., o daních z příjmu, ve znění pozdějších předpisů. </w:t>
      </w:r>
    </w:p>
    <w:p w14:paraId="15DFB7CF" w14:textId="77777777" w:rsidR="0035607A" w:rsidRDefault="0035607A" w:rsidP="0035607A">
      <w:pPr>
        <w:pStyle w:val="Textpoznpodarou"/>
        <w:jc w:val="both"/>
      </w:pPr>
    </w:p>
    <w:p w14:paraId="2092DF06" w14:textId="6DCC52C4" w:rsidR="0035607A" w:rsidRPr="00B120F4" w:rsidRDefault="0035607A" w:rsidP="00280B2B">
      <w:pPr>
        <w:pStyle w:val="Textpoznpodarou"/>
        <w:jc w:val="both"/>
      </w:pPr>
      <w:r>
        <w:t>Dlouhodobý hmotný majetek – investiční – samostatné movité věci, případně soubory movitých věcí se samostatným technickoekonomickým určením, jejichž vstupní cena je vyšší než 80 000 Kč (za ks) a provozně-technická funkce delší než 1 rok, budovy</w:t>
      </w:r>
      <w:r w:rsidRPr="000B2B0A">
        <w:t xml:space="preserve">, byty, nebytové prostory a stavby, jiný majetek (např. technické zhodnocení). </w:t>
      </w:r>
    </w:p>
  </w:footnote>
  <w:footnote w:id="3">
    <w:p w14:paraId="15764595" w14:textId="68ABED85" w:rsidR="00B9225A" w:rsidRDefault="00B9225A">
      <w:pPr>
        <w:pStyle w:val="Textpoznpodarou"/>
      </w:pPr>
      <w:r>
        <w:rPr>
          <w:rStyle w:val="Znakapoznpodarou"/>
        </w:rPr>
        <w:footnoteRef/>
      </w:r>
      <w:r>
        <w:t xml:space="preserve"> Právní formy uvedeny v § 7 odst. 1 písm. e), f) a i)</w:t>
      </w:r>
      <w:r w:rsidR="000F35E9">
        <w:t xml:space="preserve"> Rozpočtových pravidel</w:t>
      </w:r>
    </w:p>
  </w:footnote>
  <w:footnote w:id="4">
    <w:p w14:paraId="52B2C876" w14:textId="4A8EAD8A" w:rsidR="00B9225A" w:rsidRDefault="00B9225A">
      <w:pPr>
        <w:pStyle w:val="Textpoznpodarou"/>
      </w:pPr>
      <w:r>
        <w:rPr>
          <w:rStyle w:val="Znakapoznpodarou"/>
        </w:rPr>
        <w:footnoteRef/>
      </w:r>
      <w:r>
        <w:t xml:space="preserve"> </w:t>
      </w:r>
      <w:r w:rsidRPr="00B9225A">
        <w:t>Spolufinancování organizace vlastními příjmy, např. z členských příspěvků nebo z příjmů z poskytovaných služeb</w:t>
      </w:r>
    </w:p>
  </w:footnote>
  <w:footnote w:id="5">
    <w:p w14:paraId="32F4FFFC" w14:textId="4EB5E910" w:rsidR="00B9225A" w:rsidRDefault="00B9225A" w:rsidP="00B9225A">
      <w:pPr>
        <w:pStyle w:val="Textpoznpodarou"/>
      </w:pPr>
      <w:r>
        <w:rPr>
          <w:rStyle w:val="Znakapoznpodarou"/>
        </w:rPr>
        <w:footnoteRef/>
      </w:r>
      <w:r>
        <w:t xml:space="preserve"> Nemovitostí se rozumí postavené nebo rozestavěné budovy a příslušná práva k pozemku, na němž jsou postaveny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84ECC" w14:textId="06CDCA2C" w:rsidR="00590960" w:rsidRDefault="00A97A78" w:rsidP="00A97A78">
    <w:pPr>
      <w:pStyle w:val="Zhlav"/>
      <w:tabs>
        <w:tab w:val="clear" w:pos="4536"/>
        <w:tab w:val="clear" w:pos="9072"/>
        <w:tab w:val="left" w:pos="784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15094"/>
    <w:multiLevelType w:val="hybridMultilevel"/>
    <w:tmpl w:val="1EC01676"/>
    <w:lvl w:ilvl="0" w:tplc="11E00CD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8C93E7F"/>
    <w:multiLevelType w:val="hybridMultilevel"/>
    <w:tmpl w:val="0E1A5AD4"/>
    <w:lvl w:ilvl="0" w:tplc="43AA26D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73A67900"/>
    <w:multiLevelType w:val="hybridMultilevel"/>
    <w:tmpl w:val="EDF45054"/>
    <w:lvl w:ilvl="0" w:tplc="0F78E7C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692459554">
    <w:abstractNumId w:val="0"/>
  </w:num>
  <w:num w:numId="2" w16cid:durableId="543491149">
    <w:abstractNumId w:val="1"/>
  </w:num>
  <w:num w:numId="3" w16cid:durableId="329796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60D"/>
    <w:rsid w:val="00000E24"/>
    <w:rsid w:val="00031671"/>
    <w:rsid w:val="00042CD7"/>
    <w:rsid w:val="00062EA4"/>
    <w:rsid w:val="00084BA6"/>
    <w:rsid w:val="00097104"/>
    <w:rsid w:val="000B2B0A"/>
    <w:rsid w:val="000B2E5B"/>
    <w:rsid w:val="000B35B2"/>
    <w:rsid w:val="000B361B"/>
    <w:rsid w:val="000E4EC0"/>
    <w:rsid w:val="000E74EA"/>
    <w:rsid w:val="000F35E9"/>
    <w:rsid w:val="0010500D"/>
    <w:rsid w:val="001070D8"/>
    <w:rsid w:val="001726F9"/>
    <w:rsid w:val="0019335A"/>
    <w:rsid w:val="001A2D7B"/>
    <w:rsid w:val="001A3704"/>
    <w:rsid w:val="001C1B05"/>
    <w:rsid w:val="001D171A"/>
    <w:rsid w:val="001E3157"/>
    <w:rsid w:val="00212AD9"/>
    <w:rsid w:val="00224141"/>
    <w:rsid w:val="002278B4"/>
    <w:rsid w:val="0025105A"/>
    <w:rsid w:val="00253687"/>
    <w:rsid w:val="00280B2B"/>
    <w:rsid w:val="002A155D"/>
    <w:rsid w:val="002E75D6"/>
    <w:rsid w:val="00320945"/>
    <w:rsid w:val="00341680"/>
    <w:rsid w:val="00346F58"/>
    <w:rsid w:val="0035607A"/>
    <w:rsid w:val="003953C3"/>
    <w:rsid w:val="00396CBB"/>
    <w:rsid w:val="003B7FED"/>
    <w:rsid w:val="003C27A8"/>
    <w:rsid w:val="00427655"/>
    <w:rsid w:val="004528B3"/>
    <w:rsid w:val="00457F07"/>
    <w:rsid w:val="00497333"/>
    <w:rsid w:val="004B060D"/>
    <w:rsid w:val="004B0C44"/>
    <w:rsid w:val="004B387D"/>
    <w:rsid w:val="0051016F"/>
    <w:rsid w:val="0051416E"/>
    <w:rsid w:val="005306E9"/>
    <w:rsid w:val="00562C80"/>
    <w:rsid w:val="00581DCA"/>
    <w:rsid w:val="00590960"/>
    <w:rsid w:val="0059228E"/>
    <w:rsid w:val="005A3F86"/>
    <w:rsid w:val="00617996"/>
    <w:rsid w:val="006207C1"/>
    <w:rsid w:val="00673221"/>
    <w:rsid w:val="006801F7"/>
    <w:rsid w:val="006A09E3"/>
    <w:rsid w:val="007569F6"/>
    <w:rsid w:val="007B1686"/>
    <w:rsid w:val="007C40F1"/>
    <w:rsid w:val="00860A8E"/>
    <w:rsid w:val="008B2924"/>
    <w:rsid w:val="008C11DD"/>
    <w:rsid w:val="008C1DDA"/>
    <w:rsid w:val="008C5E93"/>
    <w:rsid w:val="008D583E"/>
    <w:rsid w:val="008E488F"/>
    <w:rsid w:val="00907652"/>
    <w:rsid w:val="009348A8"/>
    <w:rsid w:val="009469DE"/>
    <w:rsid w:val="009A4A09"/>
    <w:rsid w:val="009A6C4C"/>
    <w:rsid w:val="009F7781"/>
    <w:rsid w:val="00A330F4"/>
    <w:rsid w:val="00A331CB"/>
    <w:rsid w:val="00A66574"/>
    <w:rsid w:val="00A97A78"/>
    <w:rsid w:val="00B120F4"/>
    <w:rsid w:val="00B120FF"/>
    <w:rsid w:val="00B13DAD"/>
    <w:rsid w:val="00B22A78"/>
    <w:rsid w:val="00B3376C"/>
    <w:rsid w:val="00B4092C"/>
    <w:rsid w:val="00B9225A"/>
    <w:rsid w:val="00BF4973"/>
    <w:rsid w:val="00BF71FB"/>
    <w:rsid w:val="00C03BF1"/>
    <w:rsid w:val="00C14396"/>
    <w:rsid w:val="00C400D1"/>
    <w:rsid w:val="00C94B50"/>
    <w:rsid w:val="00C95AF4"/>
    <w:rsid w:val="00CB7641"/>
    <w:rsid w:val="00CE04A9"/>
    <w:rsid w:val="00CE3619"/>
    <w:rsid w:val="00D34236"/>
    <w:rsid w:val="00D42A87"/>
    <w:rsid w:val="00D45952"/>
    <w:rsid w:val="00D652D5"/>
    <w:rsid w:val="00D840FB"/>
    <w:rsid w:val="00D9280D"/>
    <w:rsid w:val="00E50A96"/>
    <w:rsid w:val="00E83A03"/>
    <w:rsid w:val="00E84520"/>
    <w:rsid w:val="00E949D8"/>
    <w:rsid w:val="00E96911"/>
    <w:rsid w:val="00EA15FB"/>
    <w:rsid w:val="00EA57FE"/>
    <w:rsid w:val="00EE1209"/>
    <w:rsid w:val="00F14D76"/>
    <w:rsid w:val="00F93E34"/>
    <w:rsid w:val="00FC3260"/>
    <w:rsid w:val="0B2C1FF3"/>
    <w:rsid w:val="0C29C8AA"/>
    <w:rsid w:val="1320FED3"/>
    <w:rsid w:val="1C530D08"/>
    <w:rsid w:val="20166210"/>
    <w:rsid w:val="2C4B4318"/>
    <w:rsid w:val="30BE82DA"/>
    <w:rsid w:val="3A2593B2"/>
    <w:rsid w:val="3AB5430C"/>
    <w:rsid w:val="72560CD9"/>
    <w:rsid w:val="7880340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0DBDB"/>
  <w15:chartTrackingRefBased/>
  <w15:docId w15:val="{86DA252B-2BFC-47EC-A713-9EE5A11F2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B060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B060D"/>
    <w:pPr>
      <w:ind w:left="720"/>
      <w:contextualSpacing/>
    </w:pPr>
  </w:style>
  <w:style w:type="paragraph" w:styleId="Textpoznpodarou">
    <w:name w:val="footnote text"/>
    <w:basedOn w:val="Normln"/>
    <w:link w:val="TextpoznpodarouChar"/>
    <w:uiPriority w:val="99"/>
    <w:semiHidden/>
    <w:unhideWhenUsed/>
    <w:rsid w:val="00B9225A"/>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B9225A"/>
    <w:rPr>
      <w:sz w:val="20"/>
      <w:szCs w:val="20"/>
    </w:rPr>
  </w:style>
  <w:style w:type="character" w:styleId="Znakapoznpodarou">
    <w:name w:val="footnote reference"/>
    <w:basedOn w:val="Standardnpsmoodstavce"/>
    <w:uiPriority w:val="99"/>
    <w:semiHidden/>
    <w:unhideWhenUsed/>
    <w:rsid w:val="00B9225A"/>
    <w:rPr>
      <w:vertAlign w:val="superscript"/>
    </w:rPr>
  </w:style>
  <w:style w:type="paragraph" w:styleId="Zhlav">
    <w:name w:val="header"/>
    <w:basedOn w:val="Normln"/>
    <w:link w:val="ZhlavChar"/>
    <w:uiPriority w:val="99"/>
    <w:unhideWhenUsed/>
    <w:rsid w:val="0059096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90960"/>
  </w:style>
  <w:style w:type="paragraph" w:styleId="Zpat">
    <w:name w:val="footer"/>
    <w:basedOn w:val="Normln"/>
    <w:link w:val="ZpatChar"/>
    <w:uiPriority w:val="99"/>
    <w:unhideWhenUsed/>
    <w:rsid w:val="00590960"/>
    <w:pPr>
      <w:tabs>
        <w:tab w:val="center" w:pos="4536"/>
        <w:tab w:val="right" w:pos="9072"/>
      </w:tabs>
      <w:spacing w:after="0" w:line="240" w:lineRule="auto"/>
    </w:pPr>
  </w:style>
  <w:style w:type="character" w:customStyle="1" w:styleId="ZpatChar">
    <w:name w:val="Zápatí Char"/>
    <w:basedOn w:val="Standardnpsmoodstavce"/>
    <w:link w:val="Zpat"/>
    <w:uiPriority w:val="99"/>
    <w:rsid w:val="00590960"/>
  </w:style>
  <w:style w:type="character" w:styleId="Odkaznakoment">
    <w:name w:val="annotation reference"/>
    <w:basedOn w:val="Standardnpsmoodstavce"/>
    <w:uiPriority w:val="99"/>
    <w:semiHidden/>
    <w:unhideWhenUsed/>
    <w:rsid w:val="00497333"/>
    <w:rPr>
      <w:sz w:val="16"/>
      <w:szCs w:val="16"/>
    </w:rPr>
  </w:style>
  <w:style w:type="paragraph" w:styleId="Textkomente">
    <w:name w:val="annotation text"/>
    <w:basedOn w:val="Normln"/>
    <w:link w:val="TextkomenteChar"/>
    <w:uiPriority w:val="99"/>
    <w:unhideWhenUsed/>
    <w:rsid w:val="00497333"/>
    <w:pPr>
      <w:spacing w:line="240" w:lineRule="auto"/>
    </w:pPr>
    <w:rPr>
      <w:sz w:val="20"/>
      <w:szCs w:val="20"/>
    </w:rPr>
  </w:style>
  <w:style w:type="character" w:customStyle="1" w:styleId="TextkomenteChar">
    <w:name w:val="Text komentáře Char"/>
    <w:basedOn w:val="Standardnpsmoodstavce"/>
    <w:link w:val="Textkomente"/>
    <w:uiPriority w:val="99"/>
    <w:rsid w:val="00497333"/>
    <w:rPr>
      <w:sz w:val="20"/>
      <w:szCs w:val="20"/>
    </w:rPr>
  </w:style>
  <w:style w:type="paragraph" w:styleId="Pedmtkomente">
    <w:name w:val="annotation subject"/>
    <w:basedOn w:val="Textkomente"/>
    <w:next w:val="Textkomente"/>
    <w:link w:val="PedmtkomenteChar"/>
    <w:uiPriority w:val="99"/>
    <w:semiHidden/>
    <w:unhideWhenUsed/>
    <w:rsid w:val="00497333"/>
    <w:rPr>
      <w:b/>
      <w:bCs/>
    </w:rPr>
  </w:style>
  <w:style w:type="character" w:customStyle="1" w:styleId="PedmtkomenteChar">
    <w:name w:val="Předmět komentáře Char"/>
    <w:basedOn w:val="TextkomenteChar"/>
    <w:link w:val="Pedmtkomente"/>
    <w:uiPriority w:val="99"/>
    <w:semiHidden/>
    <w:rsid w:val="00497333"/>
    <w:rPr>
      <w:b/>
      <w:bCs/>
      <w:sz w:val="20"/>
      <w:szCs w:val="20"/>
    </w:rPr>
  </w:style>
  <w:style w:type="paragraph" w:styleId="Revize">
    <w:name w:val="Revision"/>
    <w:hidden/>
    <w:uiPriority w:val="99"/>
    <w:semiHidden/>
    <w:rsid w:val="00042CD7"/>
    <w:pPr>
      <w:spacing w:after="0" w:line="240" w:lineRule="auto"/>
    </w:pPr>
  </w:style>
  <w:style w:type="character" w:styleId="Hypertextovodkaz">
    <w:name w:val="Hyperlink"/>
    <w:basedOn w:val="Standardnpsmoodstavce"/>
    <w:uiPriority w:val="99"/>
    <w:unhideWhenUsed/>
    <w:rsid w:val="001A2D7B"/>
    <w:rPr>
      <w:color w:val="0563C1" w:themeColor="hyperlink"/>
      <w:u w:val="single"/>
    </w:rPr>
  </w:style>
  <w:style w:type="character" w:styleId="Nevyeenzmnka">
    <w:name w:val="Unresolved Mention"/>
    <w:basedOn w:val="Standardnpsmoodstavce"/>
    <w:uiPriority w:val="99"/>
    <w:semiHidden/>
    <w:unhideWhenUsed/>
    <w:rsid w:val="001A2D7B"/>
    <w:rPr>
      <w:color w:val="605E5C"/>
      <w:shd w:val="clear" w:color="auto" w:fill="E1DFDD"/>
    </w:rPr>
  </w:style>
  <w:style w:type="character" w:customStyle="1" w:styleId="cf01">
    <w:name w:val="cf01"/>
    <w:basedOn w:val="Standardnpsmoodstavce"/>
    <w:rsid w:val="00D42A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AFF1D3D103774097088CF0951B7E50" ma:contentTypeVersion="5" ma:contentTypeDescription="Create a new document." ma:contentTypeScope="" ma:versionID="64145915624b2aea48c5a0c95aec622a">
  <xsd:schema xmlns:xsd="http://www.w3.org/2001/XMLSchema" xmlns:xs="http://www.w3.org/2001/XMLSchema" xmlns:p="http://schemas.microsoft.com/office/2006/metadata/properties" xmlns:ns2="b7e440d0-b4c7-4b01-aaf5-a73a29018c02" xmlns:ns3="80e9d2a3-2ad9-4f85-b3b7-2ed0fcd633a6" targetNamespace="http://schemas.microsoft.com/office/2006/metadata/properties" ma:root="true" ma:fieldsID="e37135eb49001c57561baef6a4793856" ns2:_="" ns3:_="">
    <xsd:import namespace="b7e440d0-b4c7-4b01-aaf5-a73a29018c02"/>
    <xsd:import namespace="80e9d2a3-2ad9-4f85-b3b7-2ed0fcd633a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440d0-b4c7-4b01-aaf5-a73a29018c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e9d2a3-2ad9-4f85-b3b7-2ed0fcd633a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9C5AA1-C1AF-4C27-AA45-8D902C02B2AD}">
  <ds:schemaRefs>
    <ds:schemaRef ds:uri="http://schemas.openxmlformats.org/officeDocument/2006/bibliography"/>
  </ds:schemaRefs>
</ds:datastoreItem>
</file>

<file path=customXml/itemProps2.xml><?xml version="1.0" encoding="utf-8"?>
<ds:datastoreItem xmlns:ds="http://schemas.openxmlformats.org/officeDocument/2006/customXml" ds:itemID="{3006DA33-04F4-494B-8662-209640031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440d0-b4c7-4b01-aaf5-a73a29018c02"/>
    <ds:schemaRef ds:uri="80e9d2a3-2ad9-4f85-b3b7-2ed0fcd633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843C4-0F83-43E3-8944-C9A8DDC6571F}">
  <ds:schemaRefs>
    <ds:schemaRef ds:uri="http://schemas.microsoft.com/sharepoint/v3/contenttype/forms"/>
  </ds:schemaRefs>
</ds:datastoreItem>
</file>

<file path=customXml/itemProps4.xml><?xml version="1.0" encoding="utf-8"?>
<ds:datastoreItem xmlns:ds="http://schemas.openxmlformats.org/officeDocument/2006/customXml" ds:itemID="{ADEBECD2-91FB-4849-8D10-630945B7D919}">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b7e440d0-b4c7-4b01-aaf5-a73a29018c02"/>
    <ds:schemaRef ds:uri="http://purl.org/dc/terms/"/>
    <ds:schemaRef ds:uri="80e9d2a3-2ad9-4f85-b3b7-2ed0fcd633a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4104</Words>
  <Characters>24219</Characters>
  <Application>Microsoft Office Word</Application>
  <DocSecurity>0</DocSecurity>
  <Lines>201</Lines>
  <Paragraphs>56</Paragraphs>
  <ScaleCrop>false</ScaleCrop>
  <Company/>
  <LinksUpToDate>false</LinksUpToDate>
  <CharactersWithSpaces>28267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Jičínská</dc:creator>
  <cp:keywords/>
  <dc:description/>
  <cp:lastModifiedBy>Zuzana Červenková</cp:lastModifiedBy>
  <cp:revision>6</cp:revision>
  <cp:lastPrinted>2024-12-27T15:30:00Z</cp:lastPrinted>
  <dcterms:created xsi:type="dcterms:W3CDTF">2024-10-23T12:02:00Z</dcterms:created>
  <dcterms:modified xsi:type="dcterms:W3CDTF">2024-12-27T15:30:00Z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0x0101007CAFF1D3D103774097088CF0951B7E50</vt:lpwstr>
  </property>
</Properties>
</file>